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9F" w:rsidRPr="00FB7834" w:rsidRDefault="0091067D" w:rsidP="0049790E">
      <w:pPr>
        <w:spacing w:after="0" w:line="240" w:lineRule="auto"/>
        <w:jc w:val="center"/>
        <w:rPr>
          <w:rFonts w:ascii="Calibri" w:hAnsi="Calibri"/>
          <w:b/>
          <w:color w:val="4A442A" w:themeColor="background2" w:themeShade="40"/>
          <w:w w:val="70"/>
          <w:sz w:val="56"/>
          <w:szCs w:val="56"/>
        </w:rPr>
      </w:pPr>
      <w:r w:rsidRPr="00FB7834">
        <w:rPr>
          <w:rFonts w:ascii="Calibri" w:hAnsi="Calibri"/>
          <w:b/>
          <w:color w:val="C00000"/>
          <w:w w:val="70"/>
          <w:sz w:val="56"/>
          <w:szCs w:val="56"/>
        </w:rPr>
        <w:t>Esencia Europea</w:t>
      </w:r>
    </w:p>
    <w:p w:rsidR="00134EA8" w:rsidRPr="00FB7834" w:rsidRDefault="00134EA8" w:rsidP="0049790E">
      <w:pPr>
        <w:spacing w:after="0" w:line="240" w:lineRule="auto"/>
        <w:jc w:val="center"/>
        <w:rPr>
          <w:rFonts w:ascii="Calibri" w:hAnsi="Calibri"/>
          <w:b/>
          <w:color w:val="3C3C3B"/>
          <w:w w:val="70"/>
          <w:sz w:val="40"/>
          <w:szCs w:val="40"/>
        </w:rPr>
      </w:pPr>
      <w:r w:rsidRPr="00FB7834">
        <w:rPr>
          <w:rFonts w:ascii="Calibri" w:hAnsi="Calibri"/>
          <w:b/>
          <w:color w:val="3C3C3B"/>
          <w:w w:val="70"/>
          <w:sz w:val="40"/>
          <w:szCs w:val="40"/>
        </w:rPr>
        <w:t>18 días / 17 noches</w:t>
      </w:r>
    </w:p>
    <w:p w:rsidR="001819E8" w:rsidRPr="00FB7834" w:rsidRDefault="00431FE4" w:rsidP="0049790E">
      <w:pPr>
        <w:spacing w:after="0" w:line="240" w:lineRule="auto"/>
        <w:jc w:val="center"/>
        <w:rPr>
          <w:color w:val="3C3C3B"/>
          <w:w w:val="70"/>
          <w:sz w:val="34"/>
          <w:szCs w:val="34"/>
        </w:rPr>
      </w:pPr>
      <w:r w:rsidRPr="00FB7834">
        <w:rPr>
          <w:color w:val="3C3C3B"/>
          <w:w w:val="70"/>
          <w:sz w:val="34"/>
          <w:szCs w:val="34"/>
        </w:rPr>
        <w:t xml:space="preserve">3 </w:t>
      </w:r>
      <w:proofErr w:type="spellStart"/>
      <w:r w:rsidRPr="00FB7834">
        <w:rPr>
          <w:color w:val="3C3C3B"/>
          <w:w w:val="70"/>
          <w:sz w:val="34"/>
          <w:szCs w:val="34"/>
        </w:rPr>
        <w:t>paises</w:t>
      </w:r>
      <w:proofErr w:type="spellEnd"/>
      <w:r w:rsidRPr="00FB7834">
        <w:rPr>
          <w:color w:val="3C3C3B"/>
          <w:w w:val="70"/>
          <w:sz w:val="34"/>
          <w:szCs w:val="34"/>
        </w:rPr>
        <w:t xml:space="preserve">: España, Francia </w:t>
      </w:r>
      <w:r w:rsidR="001819E8" w:rsidRPr="00FB7834">
        <w:rPr>
          <w:color w:val="3C3C3B"/>
          <w:w w:val="70"/>
          <w:sz w:val="34"/>
          <w:szCs w:val="34"/>
        </w:rPr>
        <w:t>e Italia.</w:t>
      </w:r>
    </w:p>
    <w:p w:rsidR="00211DAF" w:rsidRPr="00FB7834" w:rsidRDefault="00211DAF" w:rsidP="00211DAF">
      <w:pPr>
        <w:spacing w:after="0" w:line="240" w:lineRule="auto"/>
        <w:jc w:val="center"/>
        <w:rPr>
          <w:rFonts w:ascii="Calibri" w:hAnsi="Calibri"/>
          <w:b/>
          <w:color w:val="3C3C3B"/>
          <w:w w:val="70"/>
          <w:sz w:val="28"/>
          <w:szCs w:val="28"/>
        </w:rPr>
      </w:pPr>
      <w:r w:rsidRPr="00FB7834">
        <w:rPr>
          <w:rFonts w:ascii="Calibri" w:hAnsi="Calibri"/>
          <w:b/>
          <w:color w:val="3C3C3B"/>
          <w:w w:val="70"/>
          <w:sz w:val="28"/>
          <w:szCs w:val="28"/>
        </w:rPr>
        <w:t xml:space="preserve">Salida: </w:t>
      </w:r>
      <w:r w:rsidR="009F14BF" w:rsidRPr="00FB7834">
        <w:rPr>
          <w:rFonts w:ascii="Calibri" w:hAnsi="Calibri"/>
          <w:b/>
          <w:color w:val="3C3C3B"/>
          <w:w w:val="70"/>
          <w:sz w:val="28"/>
          <w:szCs w:val="28"/>
        </w:rPr>
        <w:t>04 Octubre</w:t>
      </w:r>
    </w:p>
    <w:p w:rsidR="00211DAF" w:rsidRPr="00FB7834" w:rsidRDefault="00211DAF" w:rsidP="00211DAF">
      <w:pPr>
        <w:spacing w:after="0" w:line="240" w:lineRule="auto"/>
        <w:jc w:val="center"/>
        <w:rPr>
          <w:rFonts w:ascii="Calibri" w:hAnsi="Calibri"/>
          <w:b/>
          <w:color w:val="3C3C3B"/>
          <w:w w:val="70"/>
          <w:sz w:val="28"/>
          <w:szCs w:val="28"/>
        </w:rPr>
      </w:pPr>
      <w:r w:rsidRPr="00FB7834">
        <w:rPr>
          <w:rFonts w:ascii="Calibri" w:hAnsi="Calibri"/>
          <w:b/>
          <w:color w:val="3C3C3B"/>
          <w:w w:val="70"/>
          <w:sz w:val="28"/>
          <w:szCs w:val="28"/>
        </w:rPr>
        <w:t xml:space="preserve">Retorno: </w:t>
      </w:r>
      <w:r w:rsidR="009F14BF" w:rsidRPr="00FB7834">
        <w:rPr>
          <w:rFonts w:ascii="Calibri" w:hAnsi="Calibri"/>
          <w:b/>
          <w:color w:val="3C3C3B"/>
          <w:w w:val="70"/>
          <w:sz w:val="28"/>
          <w:szCs w:val="28"/>
        </w:rPr>
        <w:t>21 Octubre</w:t>
      </w:r>
    </w:p>
    <w:p w:rsidR="004C4B1A" w:rsidRPr="00FB7834" w:rsidRDefault="004C4B1A" w:rsidP="00134EA8">
      <w:pPr>
        <w:spacing w:after="0"/>
        <w:jc w:val="both"/>
        <w:rPr>
          <w:rFonts w:ascii="Calibri" w:hAnsi="Calibri"/>
          <w:b/>
          <w:color w:val="C00000"/>
          <w:sz w:val="20"/>
          <w:szCs w:val="20"/>
        </w:rPr>
      </w:pPr>
    </w:p>
    <w:p w:rsidR="0013562F" w:rsidRPr="00FB7834" w:rsidRDefault="0013562F" w:rsidP="00134EA8">
      <w:pPr>
        <w:spacing w:after="0"/>
        <w:jc w:val="both"/>
        <w:rPr>
          <w:rFonts w:ascii="Calibri" w:hAnsi="Calibri"/>
          <w:color w:val="000000" w:themeColor="text1"/>
          <w:sz w:val="20"/>
          <w:szCs w:val="20"/>
        </w:rPr>
      </w:pPr>
      <w:r w:rsidRPr="00FB7834">
        <w:rPr>
          <w:rFonts w:ascii="Calibri" w:hAnsi="Calibri"/>
          <w:b/>
          <w:color w:val="C00000"/>
          <w:sz w:val="20"/>
          <w:szCs w:val="20"/>
        </w:rPr>
        <w:t>Recorrido:</w:t>
      </w:r>
      <w:r w:rsidR="00C348AA" w:rsidRPr="00FB7834">
        <w:rPr>
          <w:rFonts w:ascii="Calibri" w:hAnsi="Calibri"/>
          <w:color w:val="CD0B10"/>
          <w:spacing w:val="-28"/>
          <w:sz w:val="20"/>
          <w:szCs w:val="20"/>
        </w:rPr>
        <w:t xml:space="preserve"> </w:t>
      </w:r>
      <w:r w:rsidR="00134EA8" w:rsidRPr="00FB7834">
        <w:rPr>
          <w:rFonts w:ascii="Calibri" w:hAnsi="Calibri"/>
          <w:color w:val="000000" w:themeColor="text1"/>
          <w:sz w:val="20"/>
          <w:szCs w:val="20"/>
        </w:rPr>
        <w:t xml:space="preserve">Madrid, </w:t>
      </w:r>
      <w:r w:rsidR="00201110" w:rsidRPr="00FB7834">
        <w:rPr>
          <w:rFonts w:ascii="Calibri" w:hAnsi="Calibri"/>
          <w:color w:val="000000" w:themeColor="text1"/>
          <w:sz w:val="20"/>
          <w:szCs w:val="20"/>
        </w:rPr>
        <w:t>Burgos</w:t>
      </w:r>
      <w:r w:rsidR="00134EA8" w:rsidRPr="00FB7834">
        <w:rPr>
          <w:rFonts w:ascii="Calibri" w:hAnsi="Calibri"/>
          <w:color w:val="000000" w:themeColor="text1"/>
          <w:sz w:val="20"/>
          <w:szCs w:val="20"/>
        </w:rPr>
        <w:t xml:space="preserve">, Burdeos, </w:t>
      </w:r>
      <w:r w:rsidR="00201110" w:rsidRPr="00FB7834">
        <w:rPr>
          <w:rFonts w:ascii="Calibri" w:hAnsi="Calibri"/>
          <w:color w:val="000000" w:themeColor="text1"/>
          <w:sz w:val="20"/>
          <w:szCs w:val="20"/>
        </w:rPr>
        <w:t>Valle</w:t>
      </w:r>
      <w:r w:rsidR="00134EA8" w:rsidRPr="00FB7834">
        <w:rPr>
          <w:rFonts w:ascii="Calibri" w:hAnsi="Calibri"/>
          <w:color w:val="000000" w:themeColor="text1"/>
          <w:sz w:val="20"/>
          <w:szCs w:val="20"/>
        </w:rPr>
        <w:t xml:space="preserve"> d</w:t>
      </w:r>
      <w:r w:rsidR="00201110" w:rsidRPr="00FB7834">
        <w:rPr>
          <w:rFonts w:ascii="Calibri" w:hAnsi="Calibri"/>
          <w:color w:val="000000" w:themeColor="text1"/>
          <w:sz w:val="20"/>
          <w:szCs w:val="20"/>
        </w:rPr>
        <w:t>el Loira</w:t>
      </w:r>
      <w:r w:rsidR="00FA3213" w:rsidRPr="00FB7834">
        <w:rPr>
          <w:rFonts w:ascii="Calibri" w:hAnsi="Calibri"/>
          <w:color w:val="000000" w:themeColor="text1"/>
          <w:sz w:val="20"/>
          <w:szCs w:val="20"/>
        </w:rPr>
        <w:t xml:space="preserve">, </w:t>
      </w:r>
      <w:proofErr w:type="spellStart"/>
      <w:r w:rsidR="00201110" w:rsidRPr="00FB7834">
        <w:rPr>
          <w:rFonts w:ascii="Calibri" w:hAnsi="Calibri"/>
          <w:color w:val="000000" w:themeColor="text1"/>
          <w:sz w:val="20"/>
          <w:szCs w:val="20"/>
        </w:rPr>
        <w:t>Blois</w:t>
      </w:r>
      <w:proofErr w:type="spellEnd"/>
      <w:r w:rsidR="00201110" w:rsidRPr="00FB7834">
        <w:rPr>
          <w:rFonts w:ascii="Calibri" w:hAnsi="Calibri"/>
          <w:color w:val="000000" w:themeColor="text1"/>
          <w:sz w:val="20"/>
          <w:szCs w:val="20"/>
        </w:rPr>
        <w:t xml:space="preserve">, </w:t>
      </w:r>
      <w:r w:rsidR="00885701" w:rsidRPr="00FB7834">
        <w:rPr>
          <w:rFonts w:ascii="Calibri" w:hAnsi="Calibri"/>
          <w:color w:val="000000" w:themeColor="text1"/>
          <w:sz w:val="20"/>
          <w:szCs w:val="20"/>
        </w:rPr>
        <w:t xml:space="preserve">París, </w:t>
      </w:r>
      <w:r w:rsidR="00201110" w:rsidRPr="00FB7834">
        <w:rPr>
          <w:rFonts w:ascii="Calibri" w:hAnsi="Calibri"/>
          <w:color w:val="000000" w:themeColor="text1"/>
          <w:sz w:val="20"/>
          <w:szCs w:val="20"/>
        </w:rPr>
        <w:t>Turín, V</w:t>
      </w:r>
      <w:r w:rsidR="00885701" w:rsidRPr="00FB7834">
        <w:rPr>
          <w:rFonts w:ascii="Calibri" w:hAnsi="Calibri"/>
          <w:color w:val="000000" w:themeColor="text1"/>
          <w:sz w:val="20"/>
          <w:szCs w:val="20"/>
        </w:rPr>
        <w:t>e</w:t>
      </w:r>
      <w:r w:rsidR="00201110" w:rsidRPr="00FB7834">
        <w:rPr>
          <w:rFonts w:ascii="Calibri" w:hAnsi="Calibri"/>
          <w:color w:val="000000" w:themeColor="text1"/>
          <w:sz w:val="20"/>
          <w:szCs w:val="20"/>
        </w:rPr>
        <w:t xml:space="preserve">necia, Florencia, Asís, Roma, Pisa, Niza, Barcelona, </w:t>
      </w:r>
      <w:r w:rsidR="00134EA8" w:rsidRPr="00FB7834">
        <w:rPr>
          <w:rFonts w:ascii="Calibri" w:hAnsi="Calibri"/>
          <w:color w:val="000000" w:themeColor="text1"/>
          <w:sz w:val="20"/>
          <w:szCs w:val="20"/>
        </w:rPr>
        <w:t>Zaragoza, Madrid.</w:t>
      </w:r>
    </w:p>
    <w:p w:rsidR="00134EA8" w:rsidRPr="00FB7834" w:rsidRDefault="00134EA8" w:rsidP="00134EA8">
      <w:pPr>
        <w:spacing w:after="0"/>
        <w:jc w:val="both"/>
        <w:rPr>
          <w:rFonts w:ascii="Calibri" w:hAnsi="Calibri"/>
          <w:color w:val="000000" w:themeColor="text1"/>
          <w:sz w:val="20"/>
          <w:szCs w:val="20"/>
        </w:rPr>
      </w:pPr>
    </w:p>
    <w:p w:rsidR="00FB6DA1" w:rsidRPr="00FB7834" w:rsidRDefault="00FB6DA1" w:rsidP="00134EA8">
      <w:pPr>
        <w:spacing w:after="0"/>
        <w:jc w:val="both"/>
        <w:rPr>
          <w:rFonts w:ascii="Calibri" w:hAnsi="Calibri"/>
          <w:color w:val="000000" w:themeColor="text1"/>
          <w:sz w:val="20"/>
          <w:szCs w:val="20"/>
        </w:rPr>
      </w:pPr>
    </w:p>
    <w:p w:rsidR="00CC4420" w:rsidRPr="00FB7834" w:rsidRDefault="00CC4420" w:rsidP="00CC4420">
      <w:pPr>
        <w:spacing w:after="165" w:line="240" w:lineRule="auto"/>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SERVICIOS INCLUIDOS</w:t>
      </w:r>
    </w:p>
    <w:p w:rsidR="00CC4420" w:rsidRPr="00FB7834"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 xml:space="preserve">Boleto aéreo Lima / Madrid / Lima con </w:t>
      </w:r>
      <w:r w:rsidR="00D47863" w:rsidRPr="00FB7834">
        <w:rPr>
          <w:rFonts w:eastAsia="Times New Roman" w:cs="Arial"/>
          <w:color w:val="000000" w:themeColor="text1"/>
          <w:sz w:val="20"/>
          <w:szCs w:val="20"/>
          <w:lang w:eastAsia="es-PE"/>
        </w:rPr>
        <w:t>Plus Ultra</w:t>
      </w:r>
    </w:p>
    <w:p w:rsidR="00CC4420" w:rsidRPr="00FB7834"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Traslados del aeropuerto al hotel y viceversa.</w:t>
      </w:r>
    </w:p>
    <w:p w:rsidR="00606F62" w:rsidRPr="00FB7834" w:rsidRDefault="00606F62" w:rsidP="00CF710B">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16 noches de a</w:t>
      </w:r>
      <w:r w:rsidR="00CC4420" w:rsidRPr="00FB7834">
        <w:rPr>
          <w:rFonts w:eastAsia="Times New Roman" w:cs="Arial"/>
          <w:color w:val="000000" w:themeColor="text1"/>
          <w:sz w:val="20"/>
          <w:szCs w:val="20"/>
          <w:lang w:eastAsia="es-PE"/>
        </w:rPr>
        <w:t>lojamiento</w:t>
      </w:r>
      <w:r w:rsidRPr="00FB7834">
        <w:rPr>
          <w:rFonts w:eastAsia="Times New Roman" w:cs="Arial"/>
          <w:color w:val="000000" w:themeColor="text1"/>
          <w:sz w:val="20"/>
          <w:szCs w:val="20"/>
          <w:lang w:eastAsia="es-PE"/>
        </w:rPr>
        <w:t xml:space="preserve"> + 1 noche a bordo.</w:t>
      </w:r>
    </w:p>
    <w:p w:rsidR="00606F62" w:rsidRPr="00FB7834" w:rsidRDefault="00606F62" w:rsidP="00CF710B">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Desayunos</w:t>
      </w:r>
      <w:r w:rsidR="00AB3411" w:rsidRPr="00FB7834">
        <w:rPr>
          <w:rFonts w:eastAsia="Times New Roman" w:cs="Arial"/>
          <w:color w:val="000000" w:themeColor="text1"/>
          <w:sz w:val="20"/>
          <w:szCs w:val="20"/>
          <w:lang w:eastAsia="es-PE"/>
        </w:rPr>
        <w:t xml:space="preserve"> buffet.</w:t>
      </w:r>
    </w:p>
    <w:p w:rsidR="00CC4420" w:rsidRPr="00FB7834" w:rsidRDefault="00CC4420" w:rsidP="00CF710B">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Transporte en autobús de turismo.</w:t>
      </w:r>
    </w:p>
    <w:p w:rsidR="00CC4420" w:rsidRPr="00FB7834"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Acompañamiento de un guía durante todo el recorrido europeo en bus.</w:t>
      </w:r>
    </w:p>
    <w:p w:rsidR="00CC4420" w:rsidRPr="00FB7834" w:rsidRDefault="00CC4420" w:rsidP="00002125">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Visitas indicadas en el itinerario con guías locales de habla hispana.</w:t>
      </w:r>
    </w:p>
    <w:p w:rsidR="00F532ED" w:rsidRPr="00FB7834" w:rsidRDefault="00F532ED" w:rsidP="00F532ED">
      <w:pPr>
        <w:numPr>
          <w:ilvl w:val="0"/>
          <w:numId w:val="1"/>
        </w:numPr>
        <w:spacing w:after="0" w:line="240" w:lineRule="auto"/>
        <w:ind w:left="0"/>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Seguro de viaje Mapfre.</w:t>
      </w:r>
    </w:p>
    <w:p w:rsidR="00CC174F" w:rsidRPr="00FB7834" w:rsidRDefault="00CC174F" w:rsidP="007072F7">
      <w:pPr>
        <w:spacing w:after="0"/>
        <w:jc w:val="both"/>
        <w:rPr>
          <w:b/>
          <w:sz w:val="20"/>
          <w:szCs w:val="20"/>
          <w:u w:val="single"/>
        </w:rPr>
      </w:pPr>
    </w:p>
    <w:p w:rsidR="001C086A" w:rsidRPr="00FB7834" w:rsidRDefault="001C086A" w:rsidP="007072F7">
      <w:pPr>
        <w:spacing w:after="0"/>
        <w:jc w:val="both"/>
        <w:rPr>
          <w:b/>
          <w:sz w:val="20"/>
          <w:szCs w:val="20"/>
          <w:u w:val="single"/>
        </w:rPr>
      </w:pPr>
    </w:p>
    <w:p w:rsidR="004C4B1A" w:rsidRPr="00FB7834" w:rsidRDefault="004C4B1A" w:rsidP="007072F7">
      <w:pPr>
        <w:spacing w:after="0"/>
        <w:jc w:val="both"/>
        <w:rPr>
          <w:b/>
          <w:sz w:val="20"/>
          <w:szCs w:val="20"/>
          <w:u w:val="single"/>
        </w:rPr>
      </w:pPr>
    </w:p>
    <w:p w:rsidR="00FB6DA1" w:rsidRPr="00FB7834" w:rsidRDefault="001416DC" w:rsidP="007072F7">
      <w:pPr>
        <w:spacing w:after="0"/>
        <w:jc w:val="both"/>
        <w:rPr>
          <w:b/>
          <w:u w:val="single"/>
        </w:rPr>
      </w:pPr>
      <w:r w:rsidRPr="00FB7834">
        <w:rPr>
          <w:b/>
          <w:u w:val="single"/>
        </w:rPr>
        <w:t>Itinerario de vuelo</w:t>
      </w:r>
    </w:p>
    <w:p w:rsidR="001416DC" w:rsidRPr="00FB7834" w:rsidRDefault="001416DC" w:rsidP="007072F7">
      <w:pPr>
        <w:spacing w:after="0"/>
        <w:jc w:val="both"/>
        <w:rPr>
          <w:b/>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8"/>
        <w:gridCol w:w="1172"/>
        <w:gridCol w:w="1360"/>
        <w:gridCol w:w="1134"/>
        <w:gridCol w:w="1134"/>
        <w:gridCol w:w="1275"/>
      </w:tblGrid>
      <w:tr w:rsidR="001416DC" w:rsidRPr="00FB7834" w:rsidTr="001416DC">
        <w:trPr>
          <w:trHeight w:val="71"/>
          <w:jc w:val="center"/>
        </w:trPr>
        <w:tc>
          <w:tcPr>
            <w:tcW w:w="1438" w:type="dxa"/>
            <w:shd w:val="clear" w:color="auto" w:fill="auto"/>
            <w:vAlign w:val="center"/>
          </w:tcPr>
          <w:p w:rsidR="001416DC" w:rsidRPr="00FB7834" w:rsidRDefault="001416DC" w:rsidP="00B22E86">
            <w:pPr>
              <w:pStyle w:val="Sinespaciado"/>
              <w:jc w:val="center"/>
              <w:rPr>
                <w:b/>
              </w:rPr>
            </w:pPr>
            <w:r w:rsidRPr="00FB7834">
              <w:rPr>
                <w:b/>
              </w:rPr>
              <w:t>AEROLÍNEA</w:t>
            </w:r>
          </w:p>
        </w:tc>
        <w:tc>
          <w:tcPr>
            <w:tcW w:w="1172" w:type="dxa"/>
            <w:shd w:val="clear" w:color="auto" w:fill="auto"/>
            <w:vAlign w:val="center"/>
          </w:tcPr>
          <w:p w:rsidR="001416DC" w:rsidRPr="00FB7834" w:rsidRDefault="001416DC" w:rsidP="00B22E86">
            <w:pPr>
              <w:pStyle w:val="Sinespaciado"/>
              <w:jc w:val="center"/>
              <w:rPr>
                <w:b/>
              </w:rPr>
            </w:pPr>
            <w:r w:rsidRPr="00FB7834">
              <w:rPr>
                <w:b/>
              </w:rPr>
              <w:t>FECHA</w:t>
            </w:r>
          </w:p>
        </w:tc>
        <w:tc>
          <w:tcPr>
            <w:tcW w:w="1360" w:type="dxa"/>
            <w:shd w:val="clear" w:color="auto" w:fill="auto"/>
            <w:vAlign w:val="center"/>
          </w:tcPr>
          <w:p w:rsidR="001416DC" w:rsidRPr="00FB7834" w:rsidRDefault="001416DC" w:rsidP="00B22E86">
            <w:pPr>
              <w:pStyle w:val="Sinespaciado"/>
              <w:jc w:val="center"/>
              <w:rPr>
                <w:b/>
              </w:rPr>
            </w:pPr>
            <w:r w:rsidRPr="00FB7834">
              <w:rPr>
                <w:b/>
              </w:rPr>
              <w:t>RUTA</w:t>
            </w:r>
          </w:p>
        </w:tc>
        <w:tc>
          <w:tcPr>
            <w:tcW w:w="1134" w:type="dxa"/>
            <w:vAlign w:val="center"/>
          </w:tcPr>
          <w:p w:rsidR="001416DC" w:rsidRPr="00FB7834" w:rsidRDefault="001416DC" w:rsidP="00B22E86">
            <w:pPr>
              <w:pStyle w:val="Sinespaciado"/>
              <w:jc w:val="center"/>
              <w:rPr>
                <w:b/>
              </w:rPr>
            </w:pPr>
            <w:r w:rsidRPr="00FB7834">
              <w:rPr>
                <w:b/>
              </w:rPr>
              <w:t>VUELO</w:t>
            </w:r>
          </w:p>
        </w:tc>
        <w:tc>
          <w:tcPr>
            <w:tcW w:w="1134" w:type="dxa"/>
          </w:tcPr>
          <w:p w:rsidR="001416DC" w:rsidRPr="00FB7834" w:rsidRDefault="001416DC" w:rsidP="00B22E86">
            <w:pPr>
              <w:pStyle w:val="Sinespaciado"/>
              <w:jc w:val="center"/>
              <w:rPr>
                <w:b/>
              </w:rPr>
            </w:pPr>
            <w:r w:rsidRPr="00FB7834">
              <w:rPr>
                <w:b/>
              </w:rPr>
              <w:t>SALIDA</w:t>
            </w:r>
          </w:p>
        </w:tc>
        <w:tc>
          <w:tcPr>
            <w:tcW w:w="1275" w:type="dxa"/>
          </w:tcPr>
          <w:p w:rsidR="001416DC" w:rsidRPr="00FB7834" w:rsidRDefault="001416DC" w:rsidP="00B22E86">
            <w:pPr>
              <w:pStyle w:val="Sinespaciado"/>
              <w:jc w:val="center"/>
              <w:rPr>
                <w:b/>
              </w:rPr>
            </w:pPr>
            <w:r w:rsidRPr="00FB7834">
              <w:rPr>
                <w:b/>
              </w:rPr>
              <w:t>LLEGADA</w:t>
            </w:r>
          </w:p>
        </w:tc>
      </w:tr>
      <w:tr w:rsidR="001416DC" w:rsidRPr="00FB7834" w:rsidTr="001416DC">
        <w:trPr>
          <w:trHeight w:val="274"/>
          <w:jc w:val="center"/>
        </w:trPr>
        <w:tc>
          <w:tcPr>
            <w:tcW w:w="1438" w:type="dxa"/>
            <w:shd w:val="clear" w:color="auto" w:fill="auto"/>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PU</w:t>
            </w:r>
          </w:p>
        </w:tc>
        <w:tc>
          <w:tcPr>
            <w:tcW w:w="1172" w:type="dxa"/>
            <w:shd w:val="clear" w:color="auto" w:fill="auto"/>
            <w:vAlign w:val="bottom"/>
          </w:tcPr>
          <w:p w:rsidR="001416DC" w:rsidRPr="00FB7834" w:rsidRDefault="009F14BF" w:rsidP="00B22E86">
            <w:pPr>
              <w:spacing w:after="0" w:line="240" w:lineRule="auto"/>
              <w:jc w:val="center"/>
              <w:rPr>
                <w:rFonts w:ascii="Calibri" w:hAnsi="Calibri"/>
                <w:bCs/>
              </w:rPr>
            </w:pPr>
            <w:r w:rsidRPr="00FB7834">
              <w:rPr>
                <w:rFonts w:ascii="Calibri" w:hAnsi="Calibri"/>
                <w:bCs/>
              </w:rPr>
              <w:t>04 OCT</w:t>
            </w:r>
          </w:p>
        </w:tc>
        <w:tc>
          <w:tcPr>
            <w:tcW w:w="1360" w:type="dxa"/>
            <w:shd w:val="clear" w:color="auto" w:fill="auto"/>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LIM -MAD</w:t>
            </w:r>
          </w:p>
        </w:tc>
        <w:tc>
          <w:tcPr>
            <w:tcW w:w="1134" w:type="dxa"/>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302</w:t>
            </w:r>
          </w:p>
        </w:tc>
        <w:tc>
          <w:tcPr>
            <w:tcW w:w="1134" w:type="dxa"/>
          </w:tcPr>
          <w:p w:rsidR="001416DC" w:rsidRPr="00FB7834" w:rsidRDefault="00046BF2" w:rsidP="00B22E86">
            <w:pPr>
              <w:spacing w:after="0" w:line="240" w:lineRule="auto"/>
              <w:jc w:val="center"/>
              <w:rPr>
                <w:rFonts w:ascii="Calibri" w:hAnsi="Calibri"/>
                <w:bCs/>
              </w:rPr>
            </w:pPr>
            <w:r w:rsidRPr="00FB7834">
              <w:rPr>
                <w:rFonts w:ascii="Calibri" w:hAnsi="Calibri"/>
                <w:bCs/>
              </w:rPr>
              <w:t>6</w:t>
            </w:r>
            <w:r w:rsidR="001416DC" w:rsidRPr="00FB7834">
              <w:rPr>
                <w:rFonts w:ascii="Calibri" w:hAnsi="Calibri"/>
                <w:bCs/>
              </w:rPr>
              <w:t>:30 pm</w:t>
            </w:r>
          </w:p>
        </w:tc>
        <w:tc>
          <w:tcPr>
            <w:tcW w:w="1275" w:type="dxa"/>
          </w:tcPr>
          <w:p w:rsidR="001416DC" w:rsidRPr="00FB7834" w:rsidRDefault="001416DC" w:rsidP="00B22E86">
            <w:pPr>
              <w:spacing w:after="0" w:line="240" w:lineRule="auto"/>
              <w:jc w:val="center"/>
              <w:rPr>
                <w:rFonts w:ascii="Calibri" w:hAnsi="Calibri"/>
                <w:bCs/>
              </w:rPr>
            </w:pPr>
            <w:r w:rsidRPr="00FB7834">
              <w:rPr>
                <w:rFonts w:ascii="Calibri" w:hAnsi="Calibri"/>
                <w:bCs/>
              </w:rPr>
              <w:t>1:35 pm + 1</w:t>
            </w:r>
          </w:p>
        </w:tc>
      </w:tr>
      <w:tr w:rsidR="001416DC" w:rsidRPr="00FB7834" w:rsidTr="001416DC">
        <w:trPr>
          <w:trHeight w:val="274"/>
          <w:jc w:val="center"/>
        </w:trPr>
        <w:tc>
          <w:tcPr>
            <w:tcW w:w="1438" w:type="dxa"/>
            <w:shd w:val="clear" w:color="auto" w:fill="auto"/>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PU</w:t>
            </w:r>
          </w:p>
        </w:tc>
        <w:tc>
          <w:tcPr>
            <w:tcW w:w="1172" w:type="dxa"/>
            <w:shd w:val="clear" w:color="auto" w:fill="auto"/>
            <w:vAlign w:val="bottom"/>
          </w:tcPr>
          <w:p w:rsidR="001416DC" w:rsidRPr="00FB7834" w:rsidRDefault="009F14BF" w:rsidP="00B22E86">
            <w:pPr>
              <w:spacing w:after="0" w:line="240" w:lineRule="auto"/>
              <w:jc w:val="center"/>
              <w:rPr>
                <w:rFonts w:ascii="Calibri" w:hAnsi="Calibri"/>
                <w:bCs/>
              </w:rPr>
            </w:pPr>
            <w:r w:rsidRPr="00FB7834">
              <w:rPr>
                <w:rFonts w:ascii="Calibri" w:hAnsi="Calibri"/>
                <w:bCs/>
              </w:rPr>
              <w:t>21 OCT</w:t>
            </w:r>
          </w:p>
        </w:tc>
        <w:tc>
          <w:tcPr>
            <w:tcW w:w="1360" w:type="dxa"/>
            <w:shd w:val="clear" w:color="auto" w:fill="auto"/>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MAD - LIMA</w:t>
            </w:r>
          </w:p>
        </w:tc>
        <w:tc>
          <w:tcPr>
            <w:tcW w:w="1134" w:type="dxa"/>
            <w:vAlign w:val="bottom"/>
          </w:tcPr>
          <w:p w:rsidR="001416DC" w:rsidRPr="00FB7834" w:rsidRDefault="001416DC" w:rsidP="00B22E86">
            <w:pPr>
              <w:spacing w:after="0" w:line="240" w:lineRule="auto"/>
              <w:jc w:val="center"/>
              <w:rPr>
                <w:rFonts w:ascii="Calibri" w:hAnsi="Calibri"/>
                <w:bCs/>
              </w:rPr>
            </w:pPr>
            <w:r w:rsidRPr="00FB7834">
              <w:rPr>
                <w:rFonts w:ascii="Calibri" w:hAnsi="Calibri"/>
                <w:bCs/>
              </w:rPr>
              <w:t>301</w:t>
            </w:r>
          </w:p>
        </w:tc>
        <w:tc>
          <w:tcPr>
            <w:tcW w:w="1134" w:type="dxa"/>
          </w:tcPr>
          <w:p w:rsidR="001416DC" w:rsidRPr="00FB7834" w:rsidRDefault="001416DC" w:rsidP="00B22E86">
            <w:pPr>
              <w:spacing w:after="0" w:line="240" w:lineRule="auto"/>
              <w:jc w:val="center"/>
              <w:rPr>
                <w:rFonts w:ascii="Calibri" w:hAnsi="Calibri"/>
                <w:bCs/>
              </w:rPr>
            </w:pPr>
            <w:r w:rsidRPr="00FB7834">
              <w:rPr>
                <w:rFonts w:ascii="Calibri" w:hAnsi="Calibri"/>
                <w:bCs/>
              </w:rPr>
              <w:t>11:00 am</w:t>
            </w:r>
          </w:p>
        </w:tc>
        <w:tc>
          <w:tcPr>
            <w:tcW w:w="1275" w:type="dxa"/>
          </w:tcPr>
          <w:p w:rsidR="001416DC" w:rsidRPr="00FB7834" w:rsidRDefault="001C7481" w:rsidP="00B22E86">
            <w:pPr>
              <w:spacing w:after="0" w:line="240" w:lineRule="auto"/>
              <w:jc w:val="center"/>
              <w:rPr>
                <w:rFonts w:ascii="Calibri" w:hAnsi="Calibri"/>
                <w:bCs/>
              </w:rPr>
            </w:pPr>
            <w:r w:rsidRPr="00FB7834">
              <w:rPr>
                <w:rFonts w:ascii="Calibri" w:hAnsi="Calibri"/>
                <w:bCs/>
              </w:rPr>
              <w:t>4</w:t>
            </w:r>
            <w:r w:rsidR="001416DC" w:rsidRPr="00FB7834">
              <w:rPr>
                <w:rFonts w:ascii="Calibri" w:hAnsi="Calibri"/>
                <w:bCs/>
              </w:rPr>
              <w:t>:15 pm</w:t>
            </w:r>
          </w:p>
        </w:tc>
      </w:tr>
    </w:tbl>
    <w:p w:rsidR="001416DC" w:rsidRPr="00FB7834" w:rsidRDefault="001416DC" w:rsidP="007072F7">
      <w:pPr>
        <w:spacing w:after="0"/>
        <w:jc w:val="both"/>
        <w:rPr>
          <w:b/>
          <w:sz w:val="20"/>
          <w:szCs w:val="20"/>
          <w:u w:val="single"/>
        </w:rPr>
      </w:pPr>
    </w:p>
    <w:p w:rsidR="001416DC" w:rsidRPr="00FB7834" w:rsidRDefault="001416DC" w:rsidP="007072F7">
      <w:pPr>
        <w:spacing w:after="0"/>
        <w:jc w:val="both"/>
        <w:rPr>
          <w:b/>
          <w:sz w:val="20"/>
          <w:szCs w:val="20"/>
          <w:u w:val="single"/>
        </w:rPr>
      </w:pPr>
    </w:p>
    <w:p w:rsidR="0055780E" w:rsidRPr="00FB7834" w:rsidRDefault="001416DC" w:rsidP="001416DC">
      <w:pPr>
        <w:spacing w:after="0"/>
        <w:jc w:val="center"/>
        <w:rPr>
          <w:sz w:val="20"/>
          <w:szCs w:val="20"/>
        </w:rPr>
      </w:pPr>
      <w:r w:rsidRPr="00FB7834">
        <w:rPr>
          <w:b/>
          <w:sz w:val="20"/>
          <w:szCs w:val="20"/>
          <w:u w:val="single"/>
        </w:rPr>
        <w:t xml:space="preserve">Precio por persona en </w:t>
      </w:r>
      <w:proofErr w:type="spellStart"/>
      <w:r w:rsidRPr="00FB7834">
        <w:rPr>
          <w:b/>
          <w:sz w:val="20"/>
          <w:szCs w:val="20"/>
          <w:u w:val="single"/>
        </w:rPr>
        <w:t>usd</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7"/>
        <w:gridCol w:w="1134"/>
        <w:gridCol w:w="992"/>
        <w:gridCol w:w="1134"/>
      </w:tblGrid>
      <w:tr w:rsidR="0055780E" w:rsidRPr="00FB7834" w:rsidTr="001416DC">
        <w:trPr>
          <w:trHeight w:val="70"/>
          <w:jc w:val="center"/>
        </w:trPr>
        <w:tc>
          <w:tcPr>
            <w:tcW w:w="1117" w:type="dxa"/>
            <w:shd w:val="clear" w:color="auto" w:fill="auto"/>
            <w:vAlign w:val="center"/>
          </w:tcPr>
          <w:p w:rsidR="0055780E" w:rsidRPr="00FB7834" w:rsidRDefault="0055780E" w:rsidP="001416DC">
            <w:pPr>
              <w:pStyle w:val="Sinespaciado"/>
              <w:jc w:val="center"/>
              <w:rPr>
                <w:b/>
              </w:rPr>
            </w:pPr>
            <w:r w:rsidRPr="00FB7834">
              <w:rPr>
                <w:b/>
              </w:rPr>
              <w:t>SPL</w:t>
            </w:r>
          </w:p>
        </w:tc>
        <w:tc>
          <w:tcPr>
            <w:tcW w:w="1134" w:type="dxa"/>
            <w:shd w:val="clear" w:color="auto" w:fill="auto"/>
            <w:vAlign w:val="center"/>
          </w:tcPr>
          <w:p w:rsidR="0055780E" w:rsidRPr="00FB7834" w:rsidRDefault="0055780E" w:rsidP="001416DC">
            <w:pPr>
              <w:pStyle w:val="Sinespaciado"/>
              <w:jc w:val="center"/>
              <w:rPr>
                <w:b/>
              </w:rPr>
            </w:pPr>
            <w:r w:rsidRPr="00FB7834">
              <w:rPr>
                <w:b/>
              </w:rPr>
              <w:t>DBL</w:t>
            </w:r>
          </w:p>
        </w:tc>
        <w:tc>
          <w:tcPr>
            <w:tcW w:w="992" w:type="dxa"/>
            <w:shd w:val="clear" w:color="auto" w:fill="auto"/>
            <w:vAlign w:val="center"/>
          </w:tcPr>
          <w:p w:rsidR="0055780E" w:rsidRPr="00FB7834" w:rsidRDefault="00835941" w:rsidP="001416DC">
            <w:pPr>
              <w:pStyle w:val="Sinespaciado"/>
              <w:jc w:val="center"/>
              <w:rPr>
                <w:b/>
              </w:rPr>
            </w:pPr>
            <w:r w:rsidRPr="00FB7834">
              <w:rPr>
                <w:b/>
              </w:rPr>
              <w:t>TPL</w:t>
            </w:r>
          </w:p>
        </w:tc>
        <w:tc>
          <w:tcPr>
            <w:tcW w:w="1134" w:type="dxa"/>
            <w:vAlign w:val="center"/>
          </w:tcPr>
          <w:p w:rsidR="0055780E" w:rsidRPr="00FB7834" w:rsidRDefault="0055780E" w:rsidP="001416DC">
            <w:pPr>
              <w:pStyle w:val="Sinespaciado"/>
              <w:jc w:val="center"/>
              <w:rPr>
                <w:b/>
              </w:rPr>
            </w:pPr>
            <w:r w:rsidRPr="00FB7834">
              <w:rPr>
                <w:b/>
              </w:rPr>
              <w:t>CHD</w:t>
            </w:r>
          </w:p>
        </w:tc>
      </w:tr>
      <w:tr w:rsidR="0055780E" w:rsidRPr="00FB7834" w:rsidTr="001416DC">
        <w:trPr>
          <w:trHeight w:val="270"/>
          <w:jc w:val="center"/>
        </w:trPr>
        <w:tc>
          <w:tcPr>
            <w:tcW w:w="1117" w:type="dxa"/>
            <w:shd w:val="clear" w:color="auto" w:fill="auto"/>
            <w:vAlign w:val="bottom"/>
          </w:tcPr>
          <w:p w:rsidR="0055780E" w:rsidRPr="00FB7834" w:rsidRDefault="00FF6DB4" w:rsidP="00A95894">
            <w:pPr>
              <w:spacing w:after="0" w:line="240" w:lineRule="auto"/>
              <w:jc w:val="center"/>
              <w:rPr>
                <w:rFonts w:ascii="Calibri" w:hAnsi="Calibri"/>
                <w:bCs/>
              </w:rPr>
            </w:pPr>
            <w:r w:rsidRPr="00FB7834">
              <w:rPr>
                <w:rFonts w:ascii="Calibri" w:hAnsi="Calibri"/>
                <w:bCs/>
              </w:rPr>
              <w:t>$</w:t>
            </w:r>
            <w:r w:rsidR="00775E72" w:rsidRPr="00FB7834">
              <w:rPr>
                <w:rFonts w:ascii="Calibri" w:hAnsi="Calibri"/>
                <w:bCs/>
              </w:rPr>
              <w:t>3</w:t>
            </w:r>
            <w:r w:rsidR="0055780E" w:rsidRPr="00FB7834">
              <w:rPr>
                <w:rFonts w:ascii="Calibri" w:hAnsi="Calibri"/>
                <w:bCs/>
              </w:rPr>
              <w:t>,</w:t>
            </w:r>
            <w:r w:rsidR="00E2229A" w:rsidRPr="00FB7834">
              <w:rPr>
                <w:rFonts w:ascii="Calibri" w:hAnsi="Calibri"/>
                <w:bCs/>
              </w:rPr>
              <w:t>5</w:t>
            </w:r>
            <w:r w:rsidR="00775E72" w:rsidRPr="00FB7834">
              <w:rPr>
                <w:rFonts w:ascii="Calibri" w:hAnsi="Calibri"/>
                <w:bCs/>
              </w:rPr>
              <w:t>99</w:t>
            </w:r>
          </w:p>
        </w:tc>
        <w:tc>
          <w:tcPr>
            <w:tcW w:w="1134" w:type="dxa"/>
            <w:shd w:val="clear" w:color="auto" w:fill="auto"/>
            <w:vAlign w:val="bottom"/>
          </w:tcPr>
          <w:p w:rsidR="0055780E" w:rsidRPr="00FB7834" w:rsidRDefault="00FF6DB4" w:rsidP="00A95894">
            <w:pPr>
              <w:spacing w:after="0" w:line="240" w:lineRule="auto"/>
              <w:jc w:val="center"/>
              <w:rPr>
                <w:rFonts w:ascii="Calibri" w:hAnsi="Calibri"/>
                <w:bCs/>
              </w:rPr>
            </w:pPr>
            <w:r w:rsidRPr="00FB7834">
              <w:rPr>
                <w:rFonts w:ascii="Calibri" w:hAnsi="Calibri"/>
                <w:bCs/>
              </w:rPr>
              <w:t>$</w:t>
            </w:r>
            <w:r w:rsidR="00A95894" w:rsidRPr="00FB7834">
              <w:rPr>
                <w:rFonts w:ascii="Calibri" w:hAnsi="Calibri"/>
                <w:bCs/>
              </w:rPr>
              <w:t>2</w:t>
            </w:r>
            <w:r w:rsidRPr="00FB7834">
              <w:rPr>
                <w:rFonts w:ascii="Calibri" w:hAnsi="Calibri"/>
                <w:bCs/>
              </w:rPr>
              <w:t>,</w:t>
            </w:r>
            <w:r w:rsidR="00E2229A" w:rsidRPr="00FB7834">
              <w:rPr>
                <w:rFonts w:ascii="Calibri" w:hAnsi="Calibri"/>
                <w:bCs/>
              </w:rPr>
              <w:t>8</w:t>
            </w:r>
            <w:r w:rsidR="00A95894" w:rsidRPr="00FB7834">
              <w:rPr>
                <w:rFonts w:ascii="Calibri" w:hAnsi="Calibri"/>
                <w:bCs/>
              </w:rPr>
              <w:t>99</w:t>
            </w:r>
          </w:p>
        </w:tc>
        <w:tc>
          <w:tcPr>
            <w:tcW w:w="992" w:type="dxa"/>
            <w:shd w:val="clear" w:color="auto" w:fill="auto"/>
            <w:vAlign w:val="bottom"/>
          </w:tcPr>
          <w:p w:rsidR="0055780E" w:rsidRPr="00FB7834" w:rsidRDefault="0055780E" w:rsidP="006003E8">
            <w:pPr>
              <w:spacing w:after="0" w:line="240" w:lineRule="auto"/>
              <w:jc w:val="center"/>
              <w:rPr>
                <w:rFonts w:ascii="Calibri" w:hAnsi="Calibri"/>
                <w:bCs/>
              </w:rPr>
            </w:pPr>
            <w:r w:rsidRPr="00FB7834">
              <w:rPr>
                <w:rFonts w:ascii="Calibri" w:hAnsi="Calibri"/>
                <w:bCs/>
              </w:rPr>
              <w:t>$</w:t>
            </w:r>
            <w:r w:rsidR="00E70156" w:rsidRPr="00FB7834">
              <w:rPr>
                <w:rFonts w:ascii="Calibri" w:hAnsi="Calibri"/>
                <w:bCs/>
              </w:rPr>
              <w:t>2</w:t>
            </w:r>
            <w:r w:rsidRPr="00FB7834">
              <w:rPr>
                <w:rFonts w:ascii="Calibri" w:hAnsi="Calibri"/>
                <w:bCs/>
              </w:rPr>
              <w:t>,</w:t>
            </w:r>
            <w:r w:rsidR="00E2229A" w:rsidRPr="00FB7834">
              <w:rPr>
                <w:rFonts w:ascii="Calibri" w:hAnsi="Calibri"/>
                <w:bCs/>
              </w:rPr>
              <w:t>8</w:t>
            </w:r>
            <w:r w:rsidR="006003E8" w:rsidRPr="00FB7834">
              <w:rPr>
                <w:rFonts w:ascii="Calibri" w:hAnsi="Calibri"/>
                <w:bCs/>
              </w:rPr>
              <w:t>9</w:t>
            </w:r>
            <w:r w:rsidR="00A95894" w:rsidRPr="00FB7834">
              <w:rPr>
                <w:rFonts w:ascii="Calibri" w:hAnsi="Calibri"/>
                <w:bCs/>
              </w:rPr>
              <w:t>9</w:t>
            </w:r>
          </w:p>
        </w:tc>
        <w:tc>
          <w:tcPr>
            <w:tcW w:w="1134" w:type="dxa"/>
            <w:vAlign w:val="bottom"/>
          </w:tcPr>
          <w:p w:rsidR="0055780E" w:rsidRPr="00FB7834" w:rsidRDefault="0055780E" w:rsidP="00A95894">
            <w:pPr>
              <w:spacing w:after="0" w:line="240" w:lineRule="auto"/>
              <w:jc w:val="center"/>
              <w:rPr>
                <w:rFonts w:ascii="Calibri" w:hAnsi="Calibri"/>
                <w:bCs/>
              </w:rPr>
            </w:pPr>
            <w:r w:rsidRPr="00FB7834">
              <w:rPr>
                <w:rFonts w:ascii="Calibri" w:hAnsi="Calibri"/>
                <w:bCs/>
              </w:rPr>
              <w:t>$2,</w:t>
            </w:r>
            <w:r w:rsidR="00E2229A" w:rsidRPr="00FB7834">
              <w:rPr>
                <w:rFonts w:ascii="Calibri" w:hAnsi="Calibri"/>
                <w:bCs/>
              </w:rPr>
              <w:t>87</w:t>
            </w:r>
            <w:r w:rsidR="00A95894" w:rsidRPr="00FB7834">
              <w:rPr>
                <w:rFonts w:ascii="Calibri" w:hAnsi="Calibri"/>
                <w:bCs/>
              </w:rPr>
              <w:t>9</w:t>
            </w:r>
          </w:p>
        </w:tc>
      </w:tr>
    </w:tbl>
    <w:p w:rsidR="0055780E" w:rsidRPr="00FB7834" w:rsidRDefault="0055780E" w:rsidP="0055780E">
      <w:pPr>
        <w:spacing w:after="0"/>
        <w:jc w:val="both"/>
      </w:pPr>
    </w:p>
    <w:p w:rsidR="00E12EB5" w:rsidRPr="00FB7834" w:rsidRDefault="00E12EB5" w:rsidP="00E12EB5">
      <w:pPr>
        <w:spacing w:after="0"/>
        <w:jc w:val="both"/>
        <w:rPr>
          <w:b/>
        </w:rPr>
      </w:pPr>
    </w:p>
    <w:p w:rsidR="00E12EB5" w:rsidRPr="00FB7834" w:rsidRDefault="00E12EB5" w:rsidP="00E12EB5">
      <w:pPr>
        <w:spacing w:after="0"/>
        <w:jc w:val="both"/>
      </w:pPr>
      <w:r w:rsidRPr="00FB7834">
        <w:rPr>
          <w:b/>
        </w:rPr>
        <w:t>IMPORTANTE:</w:t>
      </w:r>
      <w:r w:rsidRPr="00FB7834">
        <w:t xml:space="preserve"> La acomodación en habitación triple es en camas existentes.</w:t>
      </w:r>
    </w:p>
    <w:p w:rsidR="00E12EB5" w:rsidRPr="00FB7834" w:rsidRDefault="00E12EB5" w:rsidP="0055780E">
      <w:pPr>
        <w:spacing w:after="0"/>
        <w:jc w:val="both"/>
      </w:pPr>
    </w:p>
    <w:p w:rsidR="00E26DA5" w:rsidRPr="00FB7834" w:rsidRDefault="00B776F7" w:rsidP="00E26DA5">
      <w:pPr>
        <w:pStyle w:val="Sinespaciado"/>
        <w:ind w:left="360"/>
        <w:rPr>
          <w:rFonts w:asciiTheme="minorHAnsi" w:hAnsiTheme="minorHAnsi" w:cs="Arial"/>
        </w:rPr>
      </w:pPr>
      <w:r w:rsidRPr="00FB7834">
        <w:rPr>
          <w:rFonts w:asciiTheme="minorHAnsi" w:hAnsiTheme="minorHAnsi" w:cs="Arial"/>
        </w:rPr>
        <w:t>-Comisión 10</w:t>
      </w:r>
      <w:r w:rsidR="00E26DA5" w:rsidRPr="00FB7834">
        <w:rPr>
          <w:rFonts w:asciiTheme="minorHAnsi" w:hAnsiTheme="minorHAnsi" w:cs="Arial"/>
        </w:rPr>
        <w:t xml:space="preserve">% por pasajero </w:t>
      </w:r>
      <w:r w:rsidR="00E26DA5" w:rsidRPr="00FB7834">
        <w:rPr>
          <w:rFonts w:asciiTheme="minorHAnsi" w:hAnsiTheme="minorHAnsi" w:cs="Arial"/>
          <w:color w:val="000000"/>
        </w:rPr>
        <w:t xml:space="preserve">incluido </w:t>
      </w:r>
      <w:proofErr w:type="spellStart"/>
      <w:r w:rsidR="00E26DA5" w:rsidRPr="00FB7834">
        <w:rPr>
          <w:rFonts w:asciiTheme="minorHAnsi" w:hAnsiTheme="minorHAnsi" w:cs="Arial"/>
          <w:color w:val="000000"/>
        </w:rPr>
        <w:t>igv</w:t>
      </w:r>
      <w:proofErr w:type="spellEnd"/>
      <w:r w:rsidR="00E26DA5" w:rsidRPr="00FB7834">
        <w:rPr>
          <w:rFonts w:asciiTheme="minorHAnsi" w:hAnsiTheme="minorHAnsi" w:cs="Arial"/>
          <w:color w:val="000000"/>
        </w:rPr>
        <w:t xml:space="preserve">. Descontando impuestos aéreos. </w:t>
      </w:r>
    </w:p>
    <w:p w:rsidR="00E26DA5" w:rsidRPr="00FB7834" w:rsidRDefault="00E26DA5" w:rsidP="00E26DA5">
      <w:pPr>
        <w:pStyle w:val="NormalWeb"/>
        <w:spacing w:before="0" w:beforeAutospacing="0" w:after="0" w:afterAutospacing="0"/>
        <w:rPr>
          <w:rFonts w:asciiTheme="minorHAnsi" w:hAnsiTheme="minorHAnsi" w:cs="Arial"/>
          <w:color w:val="000000"/>
          <w:sz w:val="22"/>
          <w:szCs w:val="22"/>
        </w:rPr>
      </w:pPr>
      <w:r w:rsidRPr="00FB7834">
        <w:rPr>
          <w:rFonts w:asciiTheme="minorHAnsi" w:hAnsiTheme="minorHAnsi" w:cs="Arial"/>
          <w:color w:val="000000"/>
          <w:sz w:val="22"/>
          <w:szCs w:val="22"/>
        </w:rPr>
        <w:t xml:space="preserve">        - Incentivo $30 por pax.</w:t>
      </w:r>
    </w:p>
    <w:p w:rsidR="0055780E" w:rsidRPr="00FB7834" w:rsidRDefault="0055780E" w:rsidP="0055780E">
      <w:pPr>
        <w:spacing w:after="0"/>
        <w:jc w:val="both"/>
        <w:rPr>
          <w:b/>
          <w:sz w:val="20"/>
          <w:szCs w:val="20"/>
        </w:rPr>
      </w:pPr>
    </w:p>
    <w:p w:rsidR="00050BFE" w:rsidRPr="00FB7834" w:rsidRDefault="00050BFE" w:rsidP="007072F7">
      <w:pPr>
        <w:spacing w:after="0"/>
        <w:jc w:val="both"/>
        <w:rPr>
          <w:color w:val="FF0000"/>
          <w:sz w:val="20"/>
          <w:szCs w:val="20"/>
        </w:rPr>
      </w:pPr>
    </w:p>
    <w:p w:rsidR="00FF6DB4" w:rsidRPr="00FB7834" w:rsidRDefault="00FF6DB4" w:rsidP="007072F7">
      <w:pPr>
        <w:spacing w:after="0"/>
        <w:jc w:val="both"/>
        <w:rPr>
          <w:color w:val="FF0000"/>
          <w:sz w:val="20"/>
          <w:szCs w:val="20"/>
        </w:rPr>
      </w:pPr>
    </w:p>
    <w:p w:rsidR="00FF6DB4" w:rsidRPr="00FB7834" w:rsidRDefault="00FF6DB4" w:rsidP="007072F7">
      <w:pPr>
        <w:spacing w:after="0"/>
        <w:jc w:val="both"/>
        <w:rPr>
          <w:color w:val="FF0000"/>
          <w:sz w:val="20"/>
          <w:szCs w:val="20"/>
        </w:rPr>
      </w:pPr>
    </w:p>
    <w:p w:rsidR="00FF6DB4" w:rsidRPr="00FB7834" w:rsidRDefault="00FF6DB4" w:rsidP="007072F7">
      <w:pPr>
        <w:spacing w:after="0"/>
        <w:jc w:val="both"/>
        <w:rPr>
          <w:b/>
          <w:color w:val="0D0D0D" w:themeColor="text1" w:themeTint="F2"/>
          <w:sz w:val="20"/>
          <w:szCs w:val="20"/>
        </w:rPr>
      </w:pPr>
    </w:p>
    <w:p w:rsidR="00476A08" w:rsidRPr="00FB7834" w:rsidRDefault="00476A08" w:rsidP="007072F7">
      <w:pPr>
        <w:spacing w:after="0"/>
        <w:jc w:val="both"/>
        <w:rPr>
          <w:b/>
          <w:color w:val="0D0D0D" w:themeColor="text1" w:themeTint="F2"/>
          <w:sz w:val="20"/>
          <w:szCs w:val="20"/>
        </w:rPr>
      </w:pPr>
    </w:p>
    <w:p w:rsidR="00476A08" w:rsidRPr="00FB7834" w:rsidRDefault="00476A08" w:rsidP="007072F7">
      <w:pPr>
        <w:spacing w:after="0"/>
        <w:jc w:val="both"/>
        <w:rPr>
          <w:b/>
          <w:color w:val="0D0D0D" w:themeColor="text1" w:themeTint="F2"/>
          <w:sz w:val="20"/>
          <w:szCs w:val="20"/>
        </w:rPr>
      </w:pPr>
    </w:p>
    <w:p w:rsidR="00476A08" w:rsidRPr="00FB7834" w:rsidRDefault="00476A08" w:rsidP="007072F7">
      <w:pPr>
        <w:spacing w:after="0"/>
        <w:jc w:val="both"/>
        <w:rPr>
          <w:b/>
          <w:color w:val="0D0D0D" w:themeColor="text1" w:themeTint="F2"/>
          <w:sz w:val="20"/>
          <w:szCs w:val="20"/>
        </w:rPr>
      </w:pPr>
    </w:p>
    <w:p w:rsidR="00586A0A" w:rsidRPr="00FB7834" w:rsidRDefault="00586A0A" w:rsidP="00CC2259">
      <w:pPr>
        <w:spacing w:after="240"/>
        <w:rPr>
          <w:rFonts w:ascii="Verdana" w:hAnsi="Verdana"/>
          <w:sz w:val="20"/>
          <w:szCs w:val="20"/>
        </w:rPr>
      </w:pPr>
    </w:p>
    <w:p w:rsidR="00AA7434" w:rsidRPr="00FB7834" w:rsidRDefault="00AA7434" w:rsidP="00CC2259">
      <w:pPr>
        <w:spacing w:after="240"/>
        <w:rPr>
          <w:rFonts w:ascii="Verdana" w:hAnsi="Verdana"/>
          <w:sz w:val="20"/>
          <w:szCs w:val="20"/>
        </w:rPr>
      </w:pPr>
    </w:p>
    <w:p w:rsidR="00050BFE" w:rsidRPr="00FB7834" w:rsidRDefault="00002125" w:rsidP="00CC2259">
      <w:pPr>
        <w:spacing w:after="240"/>
        <w:rPr>
          <w:rFonts w:ascii="Verdana" w:hAnsi="Verdana"/>
          <w:b/>
        </w:rPr>
      </w:pPr>
      <w:r w:rsidRPr="00FB7834">
        <w:rPr>
          <w:b/>
          <w:u w:val="single"/>
        </w:rPr>
        <w:t>ITINERARIO:</w:t>
      </w:r>
    </w:p>
    <w:p w:rsidR="00002125" w:rsidRPr="00FB7834" w:rsidRDefault="009369EF"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1º Viernes, </w:t>
      </w:r>
      <w:r w:rsidR="001B6056" w:rsidRPr="00FB7834">
        <w:rPr>
          <w:rFonts w:eastAsia="Times New Roman" w:cs="Arial"/>
          <w:b/>
          <w:color w:val="000000" w:themeColor="text1"/>
          <w:sz w:val="20"/>
          <w:szCs w:val="20"/>
          <w:lang w:eastAsia="es-PE"/>
        </w:rPr>
        <w:t>04 de octubre</w:t>
      </w:r>
      <w:r w:rsidRPr="00FB7834">
        <w:rPr>
          <w:rFonts w:eastAsia="Times New Roman" w:cs="Arial"/>
          <w:b/>
          <w:color w:val="000000" w:themeColor="text1"/>
          <w:sz w:val="20"/>
          <w:szCs w:val="20"/>
          <w:lang w:eastAsia="es-PE"/>
        </w:rPr>
        <w:t xml:space="preserve"> del 2019</w:t>
      </w:r>
      <w:r w:rsidR="00F9483D" w:rsidRPr="00FB7834">
        <w:rPr>
          <w:rFonts w:eastAsia="Times New Roman" w:cs="Arial"/>
          <w:b/>
          <w:color w:val="000000" w:themeColor="text1"/>
          <w:sz w:val="20"/>
          <w:szCs w:val="20"/>
          <w:lang w:eastAsia="es-PE"/>
        </w:rPr>
        <w:t xml:space="preserve">: </w:t>
      </w:r>
      <w:r w:rsidR="00997186" w:rsidRPr="00FB7834">
        <w:rPr>
          <w:rFonts w:eastAsia="Times New Roman" w:cs="Arial"/>
          <w:b/>
          <w:color w:val="000000" w:themeColor="text1"/>
          <w:sz w:val="20"/>
          <w:szCs w:val="20"/>
          <w:lang w:eastAsia="es-PE"/>
        </w:rPr>
        <w:t>Salida desde Lima a Madrid</w:t>
      </w:r>
    </w:p>
    <w:p w:rsidR="00F9483D" w:rsidRPr="00FB7834" w:rsidRDefault="00997186" w:rsidP="00002125">
      <w:pPr>
        <w:spacing w:after="0" w:line="240" w:lineRule="auto"/>
        <w:outlineLvl w:val="5"/>
        <w:rPr>
          <w:rFonts w:eastAsia="Times New Roman" w:cs="Arial"/>
          <w:color w:val="000000" w:themeColor="text1"/>
          <w:sz w:val="20"/>
          <w:szCs w:val="20"/>
          <w:lang w:eastAsia="es-PE"/>
        </w:rPr>
      </w:pPr>
      <w:r w:rsidRPr="00FB7834">
        <w:rPr>
          <w:rFonts w:eastAsia="Times New Roman" w:cs="Arial"/>
          <w:color w:val="000000" w:themeColor="text1"/>
          <w:sz w:val="20"/>
          <w:szCs w:val="20"/>
          <w:lang w:eastAsia="es-PE"/>
        </w:rPr>
        <w:t xml:space="preserve">Salida en vuelo </w:t>
      </w:r>
      <w:r w:rsidR="001416DC" w:rsidRPr="00FB7834">
        <w:rPr>
          <w:rFonts w:eastAsia="Times New Roman" w:cs="Arial"/>
          <w:color w:val="000000" w:themeColor="text1"/>
          <w:sz w:val="20"/>
          <w:szCs w:val="20"/>
          <w:lang w:eastAsia="es-PE"/>
        </w:rPr>
        <w:t>Plus Ultra</w:t>
      </w:r>
      <w:r w:rsidR="00F9483D" w:rsidRPr="00FB7834">
        <w:rPr>
          <w:rFonts w:eastAsia="Times New Roman" w:cs="Arial"/>
          <w:color w:val="000000" w:themeColor="text1"/>
          <w:sz w:val="20"/>
          <w:szCs w:val="20"/>
          <w:lang w:eastAsia="es-PE"/>
        </w:rPr>
        <w:t xml:space="preserve"> con destino a Madrid.</w:t>
      </w:r>
    </w:p>
    <w:p w:rsidR="00002125" w:rsidRPr="00FB7834" w:rsidRDefault="00002125" w:rsidP="00002125">
      <w:pPr>
        <w:spacing w:after="0" w:line="240" w:lineRule="auto"/>
        <w:outlineLvl w:val="5"/>
        <w:rPr>
          <w:rFonts w:eastAsia="Times New Roman" w:cs="Arial"/>
          <w:b/>
          <w:color w:val="000000" w:themeColor="text1"/>
          <w:sz w:val="20"/>
          <w:szCs w:val="20"/>
          <w:lang w:eastAsia="es-PE"/>
        </w:rPr>
      </w:pPr>
    </w:p>
    <w:p w:rsidR="00F9483D" w:rsidRPr="00FB7834" w:rsidRDefault="009369EF"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2º Sábado, </w:t>
      </w:r>
      <w:r w:rsidR="00D13E44" w:rsidRPr="00FB7834">
        <w:rPr>
          <w:rFonts w:eastAsia="Times New Roman" w:cs="Arial"/>
          <w:b/>
          <w:color w:val="000000" w:themeColor="text1"/>
          <w:sz w:val="20"/>
          <w:szCs w:val="20"/>
          <w:lang w:eastAsia="es-PE"/>
        </w:rPr>
        <w:t>05</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 xml:space="preserve">del 2019: </w:t>
      </w:r>
      <w:r w:rsidR="00F9483D" w:rsidRPr="00FB7834">
        <w:rPr>
          <w:rFonts w:eastAsia="Times New Roman" w:cs="Arial"/>
          <w:b/>
          <w:color w:val="000000" w:themeColor="text1"/>
          <w:sz w:val="20"/>
          <w:szCs w:val="20"/>
          <w:lang w:eastAsia="es-PE"/>
        </w:rPr>
        <w:t>MADRID</w:t>
      </w:r>
    </w:p>
    <w:p w:rsidR="00F24AF2" w:rsidRPr="00FB7834" w:rsidRDefault="00F24AF2" w:rsidP="00C33622">
      <w:pPr>
        <w:spacing w:after="0" w:line="240" w:lineRule="auto"/>
        <w:rPr>
          <w:color w:val="000000" w:themeColor="text1"/>
          <w:sz w:val="20"/>
          <w:szCs w:val="20"/>
        </w:rPr>
      </w:pPr>
      <w:r w:rsidRPr="00FB7834">
        <w:rPr>
          <w:color w:val="000000" w:themeColor="text1"/>
          <w:sz w:val="20"/>
          <w:szCs w:val="20"/>
        </w:rPr>
        <w:t>Llegada al aeropuerto de Madrid-Barajas. Asistencia y traslado al hotel. Durante este día, personal de nuestra organización le asistirá en el hotel para resolver cualquier duda e informarle de las actividades que pueda realizar durante su estancia en Madrid: compras, espectáculos, museos, excursiones opcionales a los alrededores, etc., todo lo que le ayude a disfrutar de esta cosmopolita ciudad. Alojamiento.</w:t>
      </w:r>
    </w:p>
    <w:p w:rsidR="00640EDB" w:rsidRPr="00FB7834" w:rsidRDefault="00640EDB" w:rsidP="00C33622">
      <w:pPr>
        <w:spacing w:after="0" w:line="240" w:lineRule="auto"/>
        <w:rPr>
          <w:color w:val="000000" w:themeColor="text1"/>
          <w:sz w:val="20"/>
          <w:szCs w:val="20"/>
        </w:rPr>
      </w:pPr>
    </w:p>
    <w:p w:rsidR="00F9483D" w:rsidRPr="00FB7834" w:rsidRDefault="009369EF" w:rsidP="00C33622">
      <w:pPr>
        <w:spacing w:after="0" w:line="240" w:lineRule="auto"/>
        <w:rPr>
          <w:rFonts w:eastAsia="Times New Roman" w:cs="Arial"/>
          <w:color w:val="000000" w:themeColor="text1"/>
          <w:sz w:val="20"/>
          <w:szCs w:val="20"/>
          <w:lang w:eastAsia="es-PE"/>
        </w:rPr>
      </w:pPr>
      <w:r w:rsidRPr="00FB7834">
        <w:rPr>
          <w:rFonts w:eastAsia="Times New Roman" w:cs="Arial"/>
          <w:b/>
          <w:color w:val="000000" w:themeColor="text1"/>
          <w:sz w:val="20"/>
          <w:szCs w:val="20"/>
          <w:lang w:eastAsia="es-PE"/>
        </w:rPr>
        <w:t xml:space="preserve">Día 3º Domingo, </w:t>
      </w:r>
      <w:r w:rsidR="00D13E44" w:rsidRPr="00FB7834">
        <w:rPr>
          <w:rFonts w:eastAsia="Times New Roman" w:cs="Arial"/>
          <w:b/>
          <w:color w:val="000000" w:themeColor="text1"/>
          <w:sz w:val="20"/>
          <w:szCs w:val="20"/>
          <w:lang w:eastAsia="es-PE"/>
        </w:rPr>
        <w:t>06</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 MADRID</w:t>
      </w:r>
    </w:p>
    <w:p w:rsidR="00047F27" w:rsidRPr="00FB7834" w:rsidRDefault="00047F27" w:rsidP="00047F27">
      <w:pPr>
        <w:pStyle w:val="Default"/>
        <w:rPr>
          <w:rFonts w:asciiTheme="minorHAnsi" w:hAnsiTheme="minorHAnsi"/>
          <w:color w:val="000000" w:themeColor="text1"/>
          <w:sz w:val="20"/>
          <w:szCs w:val="20"/>
        </w:rPr>
      </w:pPr>
      <w:r w:rsidRPr="00FB7834">
        <w:rPr>
          <w:rFonts w:asciiTheme="minorHAnsi" w:hAnsiTheme="minorHAnsi"/>
          <w:color w:val="000000" w:themeColor="text1"/>
          <w:sz w:val="20"/>
          <w:szCs w:val="20"/>
        </w:rPr>
        <w:t xml:space="preserve">Desayuno y alojamiento. Por la mañana, visita panorámica de la ciudad con guía local que nos dará a conocer los contrastes que la capital de España ofrece, desde el Viejo y castizo Madrid hasta el más moderno y cosmopolita. Pasando también por la Plaza de Toros y el mítico Estadio Santiago Bernabéu. Por la tarde le sugerimos una visita opcional a la Imperial ciudad de Toledo. </w:t>
      </w:r>
    </w:p>
    <w:p w:rsidR="00C33622" w:rsidRPr="00FB7834" w:rsidRDefault="00C33622" w:rsidP="00C33622">
      <w:pPr>
        <w:spacing w:after="0" w:line="240" w:lineRule="auto"/>
        <w:rPr>
          <w:rFonts w:eastAsia="Times New Roman" w:cs="Arial"/>
          <w:color w:val="000000" w:themeColor="text1"/>
          <w:sz w:val="20"/>
          <w:szCs w:val="20"/>
          <w:lang w:eastAsia="es-PE"/>
        </w:rPr>
      </w:pPr>
    </w:p>
    <w:p w:rsidR="00F9483D" w:rsidRPr="00FB7834" w:rsidRDefault="009369EF" w:rsidP="00C33622">
      <w:pPr>
        <w:spacing w:after="0" w:line="240" w:lineRule="auto"/>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4º Lunes, </w:t>
      </w:r>
      <w:r w:rsidR="00D13E44" w:rsidRPr="00FB7834">
        <w:rPr>
          <w:rFonts w:eastAsia="Times New Roman" w:cs="Arial"/>
          <w:b/>
          <w:color w:val="000000" w:themeColor="text1"/>
          <w:sz w:val="20"/>
          <w:szCs w:val="20"/>
          <w:lang w:eastAsia="es-PE"/>
        </w:rPr>
        <w:t>07</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MADRID / </w:t>
      </w:r>
      <w:r w:rsidR="00415FFF" w:rsidRPr="00FB7834">
        <w:rPr>
          <w:rFonts w:eastAsia="Times New Roman" w:cs="Arial"/>
          <w:b/>
          <w:color w:val="000000" w:themeColor="text1"/>
          <w:sz w:val="20"/>
          <w:szCs w:val="20"/>
          <w:lang w:eastAsia="es-PE"/>
        </w:rPr>
        <w:t>BURGOS</w:t>
      </w:r>
      <w:r w:rsidR="00F9483D" w:rsidRPr="00FB7834">
        <w:rPr>
          <w:rFonts w:eastAsia="Times New Roman" w:cs="Arial"/>
          <w:b/>
          <w:color w:val="000000" w:themeColor="text1"/>
          <w:sz w:val="20"/>
          <w:szCs w:val="20"/>
          <w:lang w:eastAsia="es-PE"/>
        </w:rPr>
        <w:t xml:space="preserve"> / BURDEOS </w:t>
      </w:r>
    </w:p>
    <w:p w:rsidR="00047F27" w:rsidRPr="00FB7834" w:rsidRDefault="00047F27" w:rsidP="00640EDB">
      <w:pPr>
        <w:pStyle w:val="Default"/>
        <w:rPr>
          <w:rFonts w:asciiTheme="minorHAnsi" w:hAnsiTheme="minorHAnsi"/>
          <w:color w:val="000000" w:themeColor="text1"/>
          <w:sz w:val="20"/>
          <w:szCs w:val="20"/>
        </w:rPr>
      </w:pPr>
      <w:r w:rsidRPr="00FB7834">
        <w:rPr>
          <w:rFonts w:asciiTheme="minorHAnsi" w:hAnsiTheme="minorHAnsi"/>
          <w:color w:val="000000" w:themeColor="text1"/>
          <w:sz w:val="20"/>
          <w:szCs w:val="20"/>
        </w:rPr>
        <w:t xml:space="preserve">Desayuno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w:t>
      </w:r>
    </w:p>
    <w:p w:rsidR="00F9483D" w:rsidRPr="00FB7834" w:rsidRDefault="001C14E4" w:rsidP="00002125">
      <w:pPr>
        <w:spacing w:before="165"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5º </w:t>
      </w:r>
      <w:r w:rsidR="009369EF" w:rsidRPr="00FB7834">
        <w:rPr>
          <w:rFonts w:eastAsia="Times New Roman" w:cs="Arial"/>
          <w:b/>
          <w:color w:val="000000" w:themeColor="text1"/>
          <w:sz w:val="20"/>
          <w:szCs w:val="20"/>
          <w:lang w:eastAsia="es-PE"/>
        </w:rPr>
        <w:t>Martes</w:t>
      </w:r>
      <w:r w:rsidR="006D1313" w:rsidRPr="00FB7834">
        <w:rPr>
          <w:rFonts w:eastAsia="Times New Roman" w:cs="Arial"/>
          <w:b/>
          <w:color w:val="000000" w:themeColor="text1"/>
          <w:sz w:val="20"/>
          <w:szCs w:val="20"/>
          <w:lang w:eastAsia="es-PE"/>
        </w:rPr>
        <w:t xml:space="preserve">, </w:t>
      </w:r>
      <w:r w:rsidR="00D13E44" w:rsidRPr="00FB7834">
        <w:rPr>
          <w:rFonts w:eastAsia="Times New Roman" w:cs="Arial"/>
          <w:b/>
          <w:color w:val="000000" w:themeColor="text1"/>
          <w:sz w:val="20"/>
          <w:szCs w:val="20"/>
          <w:lang w:eastAsia="es-PE"/>
        </w:rPr>
        <w:t>08</w:t>
      </w:r>
      <w:r w:rsidR="001B6056" w:rsidRPr="00FB7834">
        <w:rPr>
          <w:rFonts w:eastAsia="Times New Roman" w:cs="Arial"/>
          <w:b/>
          <w:color w:val="000000" w:themeColor="text1"/>
          <w:sz w:val="20"/>
          <w:szCs w:val="20"/>
          <w:lang w:eastAsia="es-PE"/>
        </w:rPr>
        <w:t xml:space="preserve"> de octubre </w:t>
      </w:r>
      <w:r w:rsidR="006D1313" w:rsidRPr="00FB7834">
        <w:rPr>
          <w:rFonts w:eastAsia="Times New Roman" w:cs="Arial"/>
          <w:b/>
          <w:color w:val="000000" w:themeColor="text1"/>
          <w:sz w:val="20"/>
          <w:szCs w:val="20"/>
          <w:lang w:eastAsia="es-PE"/>
        </w:rPr>
        <w:t>del 2019:</w:t>
      </w:r>
      <w:r w:rsidR="00415FFF" w:rsidRPr="00FB7834">
        <w:rPr>
          <w:rFonts w:eastAsia="Times New Roman" w:cs="Arial"/>
          <w:b/>
          <w:color w:val="000000" w:themeColor="text1"/>
          <w:sz w:val="20"/>
          <w:szCs w:val="20"/>
          <w:lang w:eastAsia="es-PE"/>
        </w:rPr>
        <w:t xml:space="preserve"> BURDEOS / REGION DEL LOIRA</w:t>
      </w:r>
      <w:r w:rsidR="00F9483D" w:rsidRPr="00FB7834">
        <w:rPr>
          <w:rFonts w:eastAsia="Times New Roman" w:cs="Arial"/>
          <w:b/>
          <w:color w:val="000000" w:themeColor="text1"/>
          <w:sz w:val="20"/>
          <w:szCs w:val="20"/>
          <w:lang w:eastAsia="es-PE"/>
        </w:rPr>
        <w:t xml:space="preserve"> / </w:t>
      </w:r>
      <w:r w:rsidR="00415FFF" w:rsidRPr="00FB7834">
        <w:rPr>
          <w:rFonts w:eastAsia="Times New Roman" w:cs="Arial"/>
          <w:b/>
          <w:color w:val="000000" w:themeColor="text1"/>
          <w:sz w:val="20"/>
          <w:szCs w:val="20"/>
          <w:lang w:eastAsia="es-PE"/>
        </w:rPr>
        <w:t>BLOIS /</w:t>
      </w:r>
      <w:r w:rsidR="00F9483D" w:rsidRPr="00FB7834">
        <w:rPr>
          <w:rFonts w:eastAsia="Times New Roman" w:cs="Arial"/>
          <w:b/>
          <w:color w:val="000000" w:themeColor="text1"/>
          <w:sz w:val="20"/>
          <w:szCs w:val="20"/>
          <w:lang w:eastAsia="es-PE"/>
        </w:rPr>
        <w:t xml:space="preserve">PARÍS </w:t>
      </w:r>
    </w:p>
    <w:p w:rsidR="00002125" w:rsidRPr="00FB7834" w:rsidRDefault="002918A8" w:rsidP="00640EDB">
      <w:pPr>
        <w:pStyle w:val="Default"/>
        <w:rPr>
          <w:rFonts w:asciiTheme="minorHAnsi" w:hAnsiTheme="minorHAnsi"/>
          <w:color w:val="000000" w:themeColor="text1"/>
          <w:sz w:val="20"/>
          <w:szCs w:val="20"/>
        </w:rPr>
      </w:pPr>
      <w:r w:rsidRPr="00FB7834">
        <w:rPr>
          <w:rFonts w:asciiTheme="minorHAnsi" w:hAnsiTheme="minorHAnsi"/>
          <w:color w:val="000000" w:themeColor="text1"/>
          <w:sz w:val="20"/>
          <w:szCs w:val="20"/>
        </w:rPr>
        <w:t xml:space="preserve">Desayuno y salida cruzando el Valle del Loira, región conocida como el “Jardín de Francia”. Parada en </w:t>
      </w:r>
      <w:proofErr w:type="spellStart"/>
      <w:r w:rsidRPr="00FB7834">
        <w:rPr>
          <w:rFonts w:asciiTheme="minorHAnsi" w:hAnsiTheme="minorHAnsi"/>
          <w:color w:val="000000" w:themeColor="text1"/>
          <w:sz w:val="20"/>
          <w:szCs w:val="20"/>
        </w:rPr>
        <w:t>Blois</w:t>
      </w:r>
      <w:proofErr w:type="spellEnd"/>
      <w:r w:rsidRPr="00FB7834">
        <w:rPr>
          <w:rFonts w:asciiTheme="minorHAnsi" w:hAnsiTheme="minorHAnsi"/>
          <w:color w:val="000000" w:themeColor="text1"/>
          <w:sz w:val="20"/>
          <w:szCs w:val="20"/>
        </w:rPr>
        <w:t xml:space="preserve">, donde se dispondrá de tiempo libre para visitar opcionalmente uno de los castillos más famosos de la región y continuación hacia París. Alojamiento. Por la noche podrá realizar opcionalmente una visita de “París Iluminado” y un bonito crucero por el Sena. </w:t>
      </w:r>
    </w:p>
    <w:p w:rsidR="00640EDB" w:rsidRPr="00FB7834" w:rsidRDefault="00640EDB" w:rsidP="00640EDB">
      <w:pPr>
        <w:pStyle w:val="Default"/>
        <w:rPr>
          <w:rFonts w:asciiTheme="minorHAnsi" w:hAnsiTheme="minorHAnsi"/>
          <w:color w:val="000000" w:themeColor="text1"/>
          <w:sz w:val="20"/>
          <w:szCs w:val="20"/>
        </w:rPr>
      </w:pPr>
    </w:p>
    <w:p w:rsidR="00F9483D" w:rsidRPr="00FB7834" w:rsidRDefault="000D0472"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6º Miércoles, </w:t>
      </w:r>
      <w:r w:rsidR="00D13E44" w:rsidRPr="00FB7834">
        <w:rPr>
          <w:rFonts w:eastAsia="Times New Roman" w:cs="Arial"/>
          <w:b/>
          <w:color w:val="000000" w:themeColor="text1"/>
          <w:sz w:val="20"/>
          <w:szCs w:val="20"/>
          <w:lang w:eastAsia="es-PE"/>
        </w:rPr>
        <w:t>09</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PARÍS</w:t>
      </w:r>
      <w:r w:rsidR="00CC1C57" w:rsidRPr="00FB7834">
        <w:rPr>
          <w:rFonts w:eastAsia="Times New Roman" w:cs="Arial"/>
          <w:b/>
          <w:color w:val="000000" w:themeColor="text1"/>
          <w:sz w:val="20"/>
          <w:szCs w:val="20"/>
          <w:lang w:eastAsia="es-PE"/>
        </w:rPr>
        <w:tab/>
      </w:r>
    </w:p>
    <w:p w:rsidR="002918A8" w:rsidRPr="00FB7834" w:rsidRDefault="002918A8" w:rsidP="002918A8">
      <w:pPr>
        <w:pStyle w:val="Default"/>
        <w:rPr>
          <w:rFonts w:asciiTheme="minorHAnsi" w:hAnsiTheme="minorHAnsi"/>
          <w:color w:val="000000" w:themeColor="text1"/>
          <w:sz w:val="20"/>
          <w:szCs w:val="20"/>
        </w:rPr>
      </w:pPr>
      <w:r w:rsidRPr="00FB7834">
        <w:rPr>
          <w:rFonts w:asciiTheme="minorHAnsi" w:hAnsiTheme="minorHAnsi"/>
          <w:color w:val="000000" w:themeColor="text1"/>
          <w:sz w:val="20"/>
          <w:szCs w:val="20"/>
        </w:rPr>
        <w:t xml:space="preserve">Desayuno y alojamiento. Por la mañana, visita panorámica con guía local de la “Ciudad de la Luz” donde recorreremos sus lugares más emblemáticos como la Plaza de La Concordia; La Bastilla, lugar simbólico de la Revolución Francesa. Sus bulevares, Barrio Latino, Campos Elíseos, Los Inválidos que alberga la tumba de Napoleón. etc. Realizaremos una parada fotográfica en la Torre Eiffel. Tarde libre para poder realizar una visita opcional al Museo de Louvre o al Barrio Latino, Catedral de </w:t>
      </w:r>
      <w:proofErr w:type="spellStart"/>
      <w:r w:rsidRPr="00FB7834">
        <w:rPr>
          <w:rFonts w:asciiTheme="minorHAnsi" w:hAnsiTheme="minorHAnsi"/>
          <w:color w:val="000000" w:themeColor="text1"/>
          <w:sz w:val="20"/>
          <w:szCs w:val="20"/>
        </w:rPr>
        <w:t>Nôtre</w:t>
      </w:r>
      <w:proofErr w:type="spellEnd"/>
      <w:r w:rsidRPr="00FB7834">
        <w:rPr>
          <w:rFonts w:asciiTheme="minorHAnsi" w:hAnsiTheme="minorHAnsi"/>
          <w:color w:val="000000" w:themeColor="text1"/>
          <w:sz w:val="20"/>
          <w:szCs w:val="20"/>
        </w:rPr>
        <w:t xml:space="preserve">-Dame y </w:t>
      </w:r>
      <w:proofErr w:type="spellStart"/>
      <w:r w:rsidRPr="00FB7834">
        <w:rPr>
          <w:rFonts w:asciiTheme="minorHAnsi" w:hAnsiTheme="minorHAnsi"/>
          <w:color w:val="000000" w:themeColor="text1"/>
          <w:sz w:val="20"/>
          <w:szCs w:val="20"/>
        </w:rPr>
        <w:t>Montmartre</w:t>
      </w:r>
      <w:proofErr w:type="spellEnd"/>
      <w:r w:rsidRPr="00FB7834">
        <w:rPr>
          <w:rFonts w:asciiTheme="minorHAnsi" w:hAnsiTheme="minorHAnsi"/>
          <w:color w:val="000000" w:themeColor="text1"/>
          <w:sz w:val="20"/>
          <w:szCs w:val="20"/>
        </w:rPr>
        <w:t xml:space="preserve"> y por la noche, asistir a un espectáculo nocturno en el mundialmente conocido Molino Rojo. </w:t>
      </w:r>
    </w:p>
    <w:p w:rsidR="00C062BA" w:rsidRPr="00FB7834" w:rsidRDefault="00C062BA" w:rsidP="00C062BA">
      <w:pPr>
        <w:spacing w:after="0" w:line="240" w:lineRule="auto"/>
        <w:rPr>
          <w:rFonts w:eastAsia="Times New Roman" w:cs="Arial"/>
          <w:color w:val="000000" w:themeColor="text1"/>
          <w:sz w:val="20"/>
          <w:szCs w:val="20"/>
          <w:lang w:eastAsia="es-PE"/>
        </w:rPr>
      </w:pPr>
    </w:p>
    <w:p w:rsidR="00C062BA" w:rsidRPr="00FB7834" w:rsidRDefault="000D0472" w:rsidP="00C062BA">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7º Jueves, </w:t>
      </w:r>
      <w:r w:rsidR="00D13E44" w:rsidRPr="00FB7834">
        <w:rPr>
          <w:rFonts w:eastAsia="Times New Roman" w:cs="Arial"/>
          <w:b/>
          <w:color w:val="000000" w:themeColor="text1"/>
          <w:sz w:val="20"/>
          <w:szCs w:val="20"/>
          <w:lang w:eastAsia="es-PE"/>
        </w:rPr>
        <w:t>10</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PARÍS</w:t>
      </w:r>
    </w:p>
    <w:p w:rsidR="00C062BA" w:rsidRPr="00FB7834" w:rsidRDefault="002918A8" w:rsidP="00640EDB">
      <w:pPr>
        <w:pStyle w:val="Default"/>
        <w:rPr>
          <w:rFonts w:asciiTheme="minorHAnsi" w:hAnsiTheme="minorHAnsi"/>
          <w:color w:val="000000" w:themeColor="text1"/>
          <w:sz w:val="20"/>
          <w:szCs w:val="20"/>
        </w:rPr>
      </w:pPr>
      <w:r w:rsidRPr="00FB7834">
        <w:rPr>
          <w:rFonts w:asciiTheme="minorHAnsi" w:hAnsiTheme="minorHAnsi"/>
          <w:color w:val="000000" w:themeColor="text1"/>
          <w:sz w:val="20"/>
          <w:szCs w:val="20"/>
        </w:rPr>
        <w:t xml:space="preserve">Desayuno y alojamiento.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w:t>
      </w:r>
    </w:p>
    <w:p w:rsidR="00640EDB" w:rsidRPr="00FB7834" w:rsidRDefault="00640EDB" w:rsidP="00640EDB">
      <w:pPr>
        <w:pStyle w:val="Default"/>
        <w:rPr>
          <w:rFonts w:asciiTheme="minorHAnsi" w:hAnsiTheme="minorHAnsi"/>
          <w:color w:val="000000" w:themeColor="text1"/>
          <w:sz w:val="20"/>
          <w:szCs w:val="20"/>
        </w:rPr>
      </w:pPr>
    </w:p>
    <w:p w:rsidR="00F9483D" w:rsidRPr="00FB7834" w:rsidRDefault="000D0472"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8º Viernes, </w:t>
      </w:r>
      <w:r w:rsidR="00D13E44" w:rsidRPr="00FB7834">
        <w:rPr>
          <w:rFonts w:eastAsia="Times New Roman" w:cs="Arial"/>
          <w:b/>
          <w:color w:val="000000" w:themeColor="text1"/>
          <w:sz w:val="20"/>
          <w:szCs w:val="20"/>
          <w:lang w:eastAsia="es-PE"/>
        </w:rPr>
        <w:t>11</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PARÍS / </w:t>
      </w:r>
      <w:r w:rsidR="00415FFF" w:rsidRPr="00FB7834">
        <w:rPr>
          <w:rFonts w:eastAsia="Times New Roman" w:cs="Arial"/>
          <w:b/>
          <w:color w:val="000000" w:themeColor="text1"/>
          <w:sz w:val="20"/>
          <w:szCs w:val="20"/>
          <w:lang w:eastAsia="es-PE"/>
        </w:rPr>
        <w:t>TURÍN</w:t>
      </w:r>
    </w:p>
    <w:p w:rsidR="002918A8" w:rsidRPr="00FB7834" w:rsidRDefault="002918A8"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salida hacia Turín, famosa ciudad barroca, capital de la región de </w:t>
      </w:r>
      <w:proofErr w:type="spellStart"/>
      <w:r w:rsidRPr="00FB7834">
        <w:rPr>
          <w:rFonts w:asciiTheme="minorHAnsi" w:hAnsiTheme="minorHAnsi" w:cstheme="minorBidi"/>
          <w:color w:val="000000" w:themeColor="text1"/>
          <w:sz w:val="20"/>
          <w:szCs w:val="20"/>
        </w:rPr>
        <w:t>Piemonte</w:t>
      </w:r>
      <w:proofErr w:type="spellEnd"/>
      <w:r w:rsidRPr="00FB7834">
        <w:rPr>
          <w:rFonts w:asciiTheme="minorHAnsi" w:hAnsiTheme="minorHAnsi" w:cstheme="minorBidi"/>
          <w:color w:val="000000" w:themeColor="text1"/>
          <w:sz w:val="20"/>
          <w:szCs w:val="20"/>
        </w:rPr>
        <w:t xml:space="preserve">. Destaca su rica arquitectura de diferentes estilos. Orgullosa de haber sido la primera capital de Italia y más si cabe, por albergar la Sábana Santa, considerada la reliquia más importante de la Cristiandad y que se encuentra custodiada en la capilla real de la Catedral de San Juan Bautista, aunque no siempre está expuesta a la vista de todos para su protección. Alojamiento. </w:t>
      </w:r>
    </w:p>
    <w:p w:rsidR="00F9483D" w:rsidRPr="00FB7834" w:rsidRDefault="00F9483D" w:rsidP="00002125">
      <w:pPr>
        <w:spacing w:before="165"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Dí</w:t>
      </w:r>
      <w:r w:rsidR="000D0472" w:rsidRPr="00FB7834">
        <w:rPr>
          <w:rFonts w:eastAsia="Times New Roman" w:cs="Arial"/>
          <w:b/>
          <w:color w:val="000000" w:themeColor="text1"/>
          <w:sz w:val="20"/>
          <w:szCs w:val="20"/>
          <w:lang w:eastAsia="es-PE"/>
        </w:rPr>
        <w:t xml:space="preserve">a 9º Sábado, </w:t>
      </w:r>
      <w:r w:rsidR="00D13E44" w:rsidRPr="00FB7834">
        <w:rPr>
          <w:rFonts w:eastAsia="Times New Roman" w:cs="Arial"/>
          <w:b/>
          <w:color w:val="000000" w:themeColor="text1"/>
          <w:sz w:val="20"/>
          <w:szCs w:val="20"/>
          <w:lang w:eastAsia="es-PE"/>
        </w:rPr>
        <w:t>12</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del 2019</w:t>
      </w:r>
      <w:r w:rsidRPr="00FB7834">
        <w:rPr>
          <w:rFonts w:eastAsia="Times New Roman" w:cs="Arial"/>
          <w:b/>
          <w:color w:val="000000" w:themeColor="text1"/>
          <w:sz w:val="20"/>
          <w:szCs w:val="20"/>
          <w:lang w:eastAsia="es-PE"/>
        </w:rPr>
        <w:t xml:space="preserve">: </w:t>
      </w:r>
      <w:r w:rsidR="00415FFF" w:rsidRPr="00FB7834">
        <w:rPr>
          <w:rFonts w:eastAsia="Times New Roman" w:cs="Arial"/>
          <w:b/>
          <w:color w:val="000000" w:themeColor="text1"/>
          <w:sz w:val="20"/>
          <w:szCs w:val="20"/>
          <w:lang w:eastAsia="es-PE"/>
        </w:rPr>
        <w:t>TURÍN / VENECIA</w:t>
      </w:r>
      <w:r w:rsidRPr="00FB7834">
        <w:rPr>
          <w:rFonts w:eastAsia="Times New Roman" w:cs="Arial"/>
          <w:b/>
          <w:color w:val="000000" w:themeColor="text1"/>
          <w:sz w:val="20"/>
          <w:szCs w:val="20"/>
          <w:lang w:eastAsia="es-PE"/>
        </w:rPr>
        <w:t xml:space="preserve"> </w:t>
      </w:r>
    </w:p>
    <w:p w:rsidR="00DB193B" w:rsidRPr="00FB7834" w:rsidRDefault="00DB193B"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lastRenderedPageBreak/>
        <w:t xml:space="preserve">Desayuno y salida hacia Venecia. Llegada y alojamiento. A continuación, realizaremos una visita panorámica a pie con guía local de esta singular ciudad que nos adentrará en el impresionante espacio monumental de la Plaza de San Marcos que desde hace siglos es el símbolo histórico de la ciudad y única en el mundo por su encanto. También veremos entre otros el famoso Puente de los Suspiros, uno de los rincones más emblemáticos y románticos de Venecia. Al finalizar la visita realizaremos una parada en una fábrica de cristal, donde podremos admirar la fabricación del famoso cristal veneciano y a continuación, posibilidad de realizar un agradable paseo opcional en góndola. </w:t>
      </w:r>
    </w:p>
    <w:p w:rsidR="00640EDB" w:rsidRPr="00FB7834" w:rsidRDefault="00640EDB" w:rsidP="00640EDB">
      <w:pPr>
        <w:pStyle w:val="Default"/>
        <w:rPr>
          <w:rFonts w:asciiTheme="minorHAnsi" w:hAnsiTheme="minorHAnsi" w:cstheme="minorBidi"/>
          <w:color w:val="000000" w:themeColor="text1"/>
          <w:sz w:val="20"/>
          <w:szCs w:val="20"/>
        </w:rPr>
      </w:pPr>
    </w:p>
    <w:p w:rsidR="00DB193B" w:rsidRPr="00FB7834" w:rsidRDefault="000D0472"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10º Domingo, </w:t>
      </w:r>
      <w:r w:rsidR="00D13E44" w:rsidRPr="00FB7834">
        <w:rPr>
          <w:rFonts w:eastAsia="Times New Roman" w:cs="Arial"/>
          <w:b/>
          <w:color w:val="000000" w:themeColor="text1"/>
          <w:sz w:val="20"/>
          <w:szCs w:val="20"/>
          <w:lang w:eastAsia="es-PE"/>
        </w:rPr>
        <w:t>13</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w:t>
      </w:r>
      <w:r w:rsidR="00415FFF" w:rsidRPr="00FB7834">
        <w:rPr>
          <w:rFonts w:eastAsia="Times New Roman" w:cs="Arial"/>
          <w:b/>
          <w:color w:val="000000" w:themeColor="text1"/>
          <w:sz w:val="20"/>
          <w:szCs w:val="20"/>
          <w:lang w:eastAsia="es-PE"/>
        </w:rPr>
        <w:t>VENECIA / FLORENCIA</w:t>
      </w:r>
    </w:p>
    <w:p w:rsidR="00F9483D" w:rsidRPr="00FB7834" w:rsidRDefault="00DB193B"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y continuación de nuestro viaje hasta llegar a Florencia, capital de la Toscana y ciudad cumbre del Renacimiento. Iniciaremos la visita panorámica de la ciudad con guía local. Pasearemos por sus calles y plazas como la de la Santa Cruz, </w:t>
      </w:r>
      <w:proofErr w:type="spellStart"/>
      <w:r w:rsidRPr="00FB7834">
        <w:rPr>
          <w:rFonts w:asciiTheme="minorHAnsi" w:hAnsiTheme="minorHAnsi" w:cstheme="minorBidi"/>
          <w:color w:val="000000" w:themeColor="text1"/>
          <w:sz w:val="20"/>
          <w:szCs w:val="20"/>
        </w:rPr>
        <w:t>Signoria</w:t>
      </w:r>
      <w:proofErr w:type="spellEnd"/>
      <w:r w:rsidRPr="00FB7834">
        <w:rPr>
          <w:rFonts w:asciiTheme="minorHAnsi" w:hAnsiTheme="minorHAnsi" w:cstheme="minorBidi"/>
          <w:color w:val="000000" w:themeColor="text1"/>
          <w:sz w:val="20"/>
          <w:szCs w:val="20"/>
        </w:rPr>
        <w:t xml:space="preserve">, República, el famoso Puente Viejo y la Catedral de Santa María de las Flores con su baptisterio y sus importantes puertas del Paraíso. Alojamiento. </w:t>
      </w:r>
    </w:p>
    <w:p w:rsidR="00F9483D" w:rsidRPr="00FB7834" w:rsidRDefault="000D0472" w:rsidP="00002125">
      <w:pPr>
        <w:spacing w:before="165"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11º Lunes, </w:t>
      </w:r>
      <w:r w:rsidR="00D13E44" w:rsidRPr="00FB7834">
        <w:rPr>
          <w:rFonts w:eastAsia="Times New Roman" w:cs="Arial"/>
          <w:b/>
          <w:color w:val="000000" w:themeColor="text1"/>
          <w:sz w:val="20"/>
          <w:szCs w:val="20"/>
          <w:lang w:eastAsia="es-PE"/>
        </w:rPr>
        <w:t>14</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 xml:space="preserve">del 2019: </w:t>
      </w:r>
      <w:r w:rsidR="00F9483D" w:rsidRPr="00FB7834">
        <w:rPr>
          <w:rFonts w:eastAsia="Times New Roman" w:cs="Arial"/>
          <w:b/>
          <w:color w:val="000000" w:themeColor="text1"/>
          <w:sz w:val="20"/>
          <w:szCs w:val="20"/>
          <w:lang w:eastAsia="es-PE"/>
        </w:rPr>
        <w:t>FLORENCIA</w:t>
      </w:r>
      <w:r w:rsidR="00415FFF" w:rsidRPr="00FB7834">
        <w:rPr>
          <w:rFonts w:eastAsia="Times New Roman" w:cs="Arial"/>
          <w:b/>
          <w:color w:val="000000" w:themeColor="text1"/>
          <w:sz w:val="20"/>
          <w:szCs w:val="20"/>
          <w:lang w:eastAsia="es-PE"/>
        </w:rPr>
        <w:t xml:space="preserve"> / ASÍS / ROMA</w:t>
      </w:r>
    </w:p>
    <w:p w:rsidR="00DB193B" w:rsidRPr="00FB7834" w:rsidRDefault="00DB193B" w:rsidP="00DB193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Continuación de nuestro viaje efectuando breve parada en Asís para visitar la Basílica de San Francisco. Llegada a Roma. Alojamiento. Posibilidad de realizar una visita opcional de la “Roma Barroca” donde podrá descubrir las fuentes y plazas más emblemáticas de la ciudad. </w:t>
      </w:r>
    </w:p>
    <w:p w:rsidR="00C062BA" w:rsidRPr="00FB7834" w:rsidRDefault="00C062BA" w:rsidP="00C062BA">
      <w:pPr>
        <w:spacing w:after="0" w:line="240" w:lineRule="auto"/>
        <w:rPr>
          <w:rFonts w:eastAsia="Times New Roman" w:cs="Arial"/>
          <w:color w:val="000000" w:themeColor="text1"/>
          <w:sz w:val="20"/>
          <w:szCs w:val="20"/>
          <w:lang w:eastAsia="es-PE"/>
        </w:rPr>
      </w:pPr>
    </w:p>
    <w:p w:rsidR="00F9483D" w:rsidRPr="00FB7834" w:rsidRDefault="000D0472"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Día 12º Martes,</w:t>
      </w:r>
      <w:r w:rsidR="000875D4" w:rsidRPr="00FB7834">
        <w:rPr>
          <w:rFonts w:eastAsia="Times New Roman" w:cs="Arial"/>
          <w:b/>
          <w:color w:val="000000" w:themeColor="text1"/>
          <w:sz w:val="20"/>
          <w:szCs w:val="20"/>
          <w:lang w:eastAsia="es-PE"/>
        </w:rPr>
        <w:t xml:space="preserve"> </w:t>
      </w:r>
      <w:r w:rsidR="00D13E44" w:rsidRPr="00FB7834">
        <w:rPr>
          <w:rFonts w:eastAsia="Times New Roman" w:cs="Arial"/>
          <w:b/>
          <w:color w:val="000000" w:themeColor="text1"/>
          <w:sz w:val="20"/>
          <w:szCs w:val="20"/>
          <w:lang w:eastAsia="es-PE"/>
        </w:rPr>
        <w:t>15</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 xml:space="preserve">del 2019: </w:t>
      </w:r>
      <w:r w:rsidR="00F9483D" w:rsidRPr="00FB7834">
        <w:rPr>
          <w:rFonts w:eastAsia="Times New Roman" w:cs="Arial"/>
          <w:b/>
          <w:color w:val="000000" w:themeColor="text1"/>
          <w:sz w:val="20"/>
          <w:szCs w:val="20"/>
          <w:lang w:eastAsia="es-PE"/>
        </w:rPr>
        <w:t xml:space="preserve">ROMA </w:t>
      </w:r>
      <w:r w:rsidR="00415FFF" w:rsidRPr="00FB7834">
        <w:rPr>
          <w:rFonts w:eastAsia="Times New Roman" w:cs="Arial"/>
          <w:b/>
          <w:color w:val="000000" w:themeColor="text1"/>
          <w:sz w:val="20"/>
          <w:szCs w:val="20"/>
          <w:lang w:eastAsia="es-PE"/>
        </w:rPr>
        <w:t xml:space="preserve">(Nápoles – </w:t>
      </w:r>
      <w:proofErr w:type="spellStart"/>
      <w:r w:rsidR="00415FFF" w:rsidRPr="00FB7834">
        <w:rPr>
          <w:rFonts w:eastAsia="Times New Roman" w:cs="Arial"/>
          <w:b/>
          <w:color w:val="000000" w:themeColor="text1"/>
          <w:sz w:val="20"/>
          <w:szCs w:val="20"/>
          <w:lang w:eastAsia="es-PE"/>
        </w:rPr>
        <w:t>Capri</w:t>
      </w:r>
      <w:proofErr w:type="spellEnd"/>
      <w:r w:rsidR="00415FFF" w:rsidRPr="00FB7834">
        <w:rPr>
          <w:rFonts w:eastAsia="Times New Roman" w:cs="Arial"/>
          <w:b/>
          <w:color w:val="000000" w:themeColor="text1"/>
          <w:sz w:val="20"/>
          <w:szCs w:val="20"/>
          <w:lang w:eastAsia="es-PE"/>
        </w:rPr>
        <w:t xml:space="preserve"> y Pompeya)</w:t>
      </w:r>
    </w:p>
    <w:p w:rsidR="00F24796" w:rsidRPr="00FB7834" w:rsidRDefault="00DB193B"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y alojamiento. Día libre durante el que se podrá realizar opcionalmente una de las visitas más interesantes de Italia: “Nápoles, </w:t>
      </w:r>
      <w:proofErr w:type="spellStart"/>
      <w:r w:rsidRPr="00FB7834">
        <w:rPr>
          <w:rFonts w:asciiTheme="minorHAnsi" w:hAnsiTheme="minorHAnsi" w:cstheme="minorBidi"/>
          <w:color w:val="000000" w:themeColor="text1"/>
          <w:sz w:val="20"/>
          <w:szCs w:val="20"/>
        </w:rPr>
        <w:t>Capri</w:t>
      </w:r>
      <w:proofErr w:type="spellEnd"/>
      <w:r w:rsidRPr="00FB7834">
        <w:rPr>
          <w:rFonts w:asciiTheme="minorHAnsi" w:hAnsiTheme="minorHAnsi" w:cstheme="minorBidi"/>
          <w:color w:val="000000" w:themeColor="text1"/>
          <w:sz w:val="20"/>
          <w:szCs w:val="20"/>
        </w:rPr>
        <w:t xml:space="preserve"> y Pompeya”; una excursión de día completo con almuerzo incluido en la que podremos conocer Pompeya, mitológica ciudad romana sepultada por las cenizas del volcán Vesubio. Después nos dirigiremos al puerto de Nápoles para embarcar hacia la isla de </w:t>
      </w:r>
      <w:proofErr w:type="spellStart"/>
      <w:r w:rsidRPr="00FB7834">
        <w:rPr>
          <w:rFonts w:asciiTheme="minorHAnsi" w:hAnsiTheme="minorHAnsi" w:cstheme="minorBidi"/>
          <w:color w:val="000000" w:themeColor="text1"/>
          <w:sz w:val="20"/>
          <w:szCs w:val="20"/>
        </w:rPr>
        <w:t>Capri</w:t>
      </w:r>
      <w:proofErr w:type="spellEnd"/>
      <w:r w:rsidRPr="00FB7834">
        <w:rPr>
          <w:rFonts w:asciiTheme="minorHAnsi" w:hAnsiTheme="minorHAnsi" w:cstheme="minorBidi"/>
          <w:color w:val="000000" w:themeColor="text1"/>
          <w:sz w:val="20"/>
          <w:szCs w:val="20"/>
        </w:rPr>
        <w:t xml:space="preserve">, visitando la famosa Gruta Blanca (siempre que la meteorología lo permita). A la hora prevista, regreso al hotel de Roma. </w:t>
      </w:r>
    </w:p>
    <w:p w:rsidR="00640EDB" w:rsidRPr="00FB7834" w:rsidRDefault="00640EDB" w:rsidP="00640EDB">
      <w:pPr>
        <w:pStyle w:val="Default"/>
        <w:rPr>
          <w:rFonts w:asciiTheme="minorHAnsi" w:hAnsiTheme="minorHAnsi" w:cstheme="minorBidi"/>
          <w:color w:val="000000" w:themeColor="text1"/>
          <w:sz w:val="20"/>
          <w:szCs w:val="20"/>
        </w:rPr>
      </w:pPr>
    </w:p>
    <w:p w:rsidR="00F9483D" w:rsidRPr="00FB7834" w:rsidRDefault="000D0472"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13º Miércoles, </w:t>
      </w:r>
      <w:r w:rsidR="00D13E44" w:rsidRPr="00FB7834">
        <w:rPr>
          <w:rFonts w:eastAsia="Times New Roman" w:cs="Arial"/>
          <w:b/>
          <w:color w:val="000000" w:themeColor="text1"/>
          <w:sz w:val="20"/>
          <w:szCs w:val="20"/>
          <w:lang w:eastAsia="es-PE"/>
        </w:rPr>
        <w:t>16</w:t>
      </w:r>
      <w:r w:rsidR="001B6056" w:rsidRPr="00FB7834">
        <w:rPr>
          <w:rFonts w:eastAsia="Times New Roman" w:cs="Arial"/>
          <w:b/>
          <w:color w:val="000000" w:themeColor="text1"/>
          <w:sz w:val="20"/>
          <w:szCs w:val="20"/>
          <w:lang w:eastAsia="es-PE"/>
        </w:rPr>
        <w:t xml:space="preserve"> de octubre </w:t>
      </w:r>
      <w:r w:rsidR="000875D4"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ROMA</w:t>
      </w:r>
    </w:p>
    <w:p w:rsidR="00DB193B" w:rsidRPr="00FB7834" w:rsidRDefault="00DB193B"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y alojamiento. Durante este día realizaremos una visita panorámica de la ciudad con guía local por los lugares de mayor interés de la “Ciudad Eterna”, llamada así porque en ella el tiempo parece haberse parado hace siglos.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w:t>
      </w:r>
    </w:p>
    <w:p w:rsidR="00F9483D" w:rsidRPr="00FB7834" w:rsidRDefault="000875D4" w:rsidP="00002125">
      <w:pPr>
        <w:spacing w:before="165"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14º Jueves, </w:t>
      </w:r>
      <w:r w:rsidR="00D13E44" w:rsidRPr="00FB7834">
        <w:rPr>
          <w:rFonts w:eastAsia="Times New Roman" w:cs="Arial"/>
          <w:b/>
          <w:color w:val="000000" w:themeColor="text1"/>
          <w:sz w:val="20"/>
          <w:szCs w:val="20"/>
          <w:lang w:eastAsia="es-PE"/>
        </w:rPr>
        <w:t>17</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w:t>
      </w:r>
      <w:r w:rsidR="00415FFF" w:rsidRPr="00FB7834">
        <w:rPr>
          <w:rFonts w:eastAsia="Times New Roman" w:cs="Arial"/>
          <w:b/>
          <w:color w:val="000000" w:themeColor="text1"/>
          <w:sz w:val="20"/>
          <w:szCs w:val="20"/>
          <w:lang w:eastAsia="es-PE"/>
        </w:rPr>
        <w:t>ROMA / PISA / NIZA</w:t>
      </w:r>
    </w:p>
    <w:p w:rsidR="00DB193B" w:rsidRPr="00FB7834" w:rsidRDefault="00DB193B" w:rsidP="00DB193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traslado al aeropuerto y fin del viaje para participantes con final en Roma. </w:t>
      </w:r>
    </w:p>
    <w:p w:rsidR="00F24AF2" w:rsidRPr="00FB7834" w:rsidRDefault="00DB193B" w:rsidP="00DB193B">
      <w:pPr>
        <w:spacing w:after="0" w:line="240" w:lineRule="auto"/>
        <w:outlineLvl w:val="5"/>
        <w:rPr>
          <w:color w:val="000000" w:themeColor="text1"/>
          <w:sz w:val="20"/>
          <w:szCs w:val="20"/>
        </w:rPr>
      </w:pPr>
      <w:r w:rsidRPr="00FB7834">
        <w:rPr>
          <w:color w:val="000000" w:themeColor="text1"/>
          <w:sz w:val="20"/>
          <w:szCs w:val="20"/>
        </w:rPr>
        <w:t>Para el resto de los participantes, desayuno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w:t>
      </w:r>
    </w:p>
    <w:p w:rsidR="00DB193B" w:rsidRPr="00FB7834" w:rsidRDefault="00DB193B" w:rsidP="00DB193B">
      <w:pPr>
        <w:spacing w:after="0" w:line="240" w:lineRule="auto"/>
        <w:outlineLvl w:val="5"/>
        <w:rPr>
          <w:rFonts w:eastAsia="Times New Roman" w:cs="Arial"/>
          <w:color w:val="000000" w:themeColor="text1"/>
          <w:sz w:val="20"/>
          <w:szCs w:val="20"/>
          <w:lang w:eastAsia="es-PE"/>
        </w:rPr>
      </w:pPr>
    </w:p>
    <w:p w:rsidR="00F9483D" w:rsidRPr="00FB7834" w:rsidRDefault="000875D4" w:rsidP="00002125">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15º Viernes, </w:t>
      </w:r>
      <w:r w:rsidR="00D13E44" w:rsidRPr="00FB7834">
        <w:rPr>
          <w:rFonts w:eastAsia="Times New Roman" w:cs="Arial"/>
          <w:b/>
          <w:color w:val="000000" w:themeColor="text1"/>
          <w:sz w:val="20"/>
          <w:szCs w:val="20"/>
          <w:lang w:eastAsia="es-PE"/>
        </w:rPr>
        <w:t>18</w:t>
      </w:r>
      <w:r w:rsidR="001B6056" w:rsidRPr="00FB7834">
        <w:rPr>
          <w:rFonts w:eastAsia="Times New Roman" w:cs="Arial"/>
          <w:b/>
          <w:color w:val="000000" w:themeColor="text1"/>
          <w:sz w:val="20"/>
          <w:szCs w:val="20"/>
          <w:lang w:eastAsia="es-PE"/>
        </w:rPr>
        <w:t xml:space="preserve"> de octubre </w:t>
      </w:r>
      <w:r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NIZA</w:t>
      </w:r>
      <w:r w:rsidR="00415FFF" w:rsidRPr="00FB7834">
        <w:rPr>
          <w:rFonts w:eastAsia="Times New Roman" w:cs="Arial"/>
          <w:b/>
          <w:color w:val="000000" w:themeColor="text1"/>
          <w:sz w:val="20"/>
          <w:szCs w:val="20"/>
          <w:lang w:eastAsia="es-PE"/>
        </w:rPr>
        <w:t xml:space="preserve"> / BARCELONA</w:t>
      </w:r>
      <w:r w:rsidR="00F9483D" w:rsidRPr="00FB7834">
        <w:rPr>
          <w:rFonts w:eastAsia="Times New Roman" w:cs="Arial"/>
          <w:b/>
          <w:color w:val="000000" w:themeColor="text1"/>
          <w:sz w:val="20"/>
          <w:szCs w:val="20"/>
          <w:lang w:eastAsia="es-PE"/>
        </w:rPr>
        <w:t xml:space="preserve"> </w:t>
      </w:r>
    </w:p>
    <w:p w:rsidR="00DB193B" w:rsidRPr="00FB7834" w:rsidRDefault="00DB193B" w:rsidP="00DB193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y breve recorrido panorámico de la ciudad para continuar hacia la frontera española a través de la Provenza. Llegada a Barcelona. Alojamiento. Sugerimos disfrutar las múltiples posibilidades nocturnas que la ciudad ofrece. </w:t>
      </w:r>
    </w:p>
    <w:p w:rsidR="00B86634" w:rsidRPr="00FB7834" w:rsidRDefault="00B86634" w:rsidP="00002125">
      <w:pPr>
        <w:spacing w:after="0" w:line="240" w:lineRule="auto"/>
        <w:rPr>
          <w:rFonts w:eastAsia="Times New Roman" w:cs="Arial"/>
          <w:color w:val="000000" w:themeColor="text1"/>
          <w:sz w:val="20"/>
          <w:szCs w:val="20"/>
          <w:lang w:eastAsia="es-PE"/>
        </w:rPr>
      </w:pPr>
    </w:p>
    <w:p w:rsidR="00B86634" w:rsidRPr="00FB7834" w:rsidRDefault="000D0472" w:rsidP="00B86634">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Día 16º Sábado</w:t>
      </w:r>
      <w:r w:rsidR="000875D4" w:rsidRPr="00FB7834">
        <w:rPr>
          <w:rFonts w:eastAsia="Times New Roman" w:cs="Arial"/>
          <w:b/>
          <w:color w:val="000000" w:themeColor="text1"/>
          <w:sz w:val="20"/>
          <w:szCs w:val="20"/>
          <w:lang w:eastAsia="es-PE"/>
        </w:rPr>
        <w:t xml:space="preserve">, </w:t>
      </w:r>
      <w:r w:rsidR="00D13E44" w:rsidRPr="00FB7834">
        <w:rPr>
          <w:rFonts w:eastAsia="Times New Roman" w:cs="Arial"/>
          <w:b/>
          <w:color w:val="000000" w:themeColor="text1"/>
          <w:sz w:val="20"/>
          <w:szCs w:val="20"/>
          <w:lang w:eastAsia="es-PE"/>
        </w:rPr>
        <w:t>19</w:t>
      </w:r>
      <w:r w:rsidR="001B6056" w:rsidRPr="00FB7834">
        <w:rPr>
          <w:rFonts w:eastAsia="Times New Roman" w:cs="Arial"/>
          <w:b/>
          <w:color w:val="000000" w:themeColor="text1"/>
          <w:sz w:val="20"/>
          <w:szCs w:val="20"/>
          <w:lang w:eastAsia="es-PE"/>
        </w:rPr>
        <w:t xml:space="preserve"> de octubre </w:t>
      </w:r>
      <w:r w:rsidR="00857868" w:rsidRPr="00FB7834">
        <w:rPr>
          <w:rFonts w:eastAsia="Times New Roman" w:cs="Arial"/>
          <w:b/>
          <w:color w:val="000000" w:themeColor="text1"/>
          <w:sz w:val="20"/>
          <w:szCs w:val="20"/>
          <w:lang w:eastAsia="es-PE"/>
        </w:rPr>
        <w:t xml:space="preserve">del 2019: </w:t>
      </w:r>
      <w:r w:rsidR="00415FFF" w:rsidRPr="00FB7834">
        <w:rPr>
          <w:rFonts w:eastAsia="Times New Roman" w:cs="Arial"/>
          <w:b/>
          <w:color w:val="000000" w:themeColor="text1"/>
          <w:sz w:val="20"/>
          <w:szCs w:val="20"/>
          <w:lang w:eastAsia="es-PE"/>
        </w:rPr>
        <w:t>BARCELONA / ZARAGOZA / MADRID</w:t>
      </w:r>
    </w:p>
    <w:p w:rsidR="00DB193B" w:rsidRPr="00FB7834" w:rsidRDefault="00DB193B" w:rsidP="00640EDB">
      <w:pPr>
        <w:pStyle w:val="Default"/>
        <w:rPr>
          <w:rFonts w:asciiTheme="minorHAnsi" w:hAnsiTheme="minorHAnsi" w:cstheme="minorBidi"/>
          <w:color w:val="000000" w:themeColor="text1"/>
          <w:sz w:val="20"/>
          <w:szCs w:val="20"/>
        </w:rPr>
      </w:pPr>
      <w:r w:rsidRPr="00FB7834">
        <w:rPr>
          <w:rFonts w:asciiTheme="minorHAnsi" w:hAnsiTheme="minorHAnsi" w:cstheme="minorBidi"/>
          <w:color w:val="000000" w:themeColor="text1"/>
          <w:sz w:val="20"/>
          <w:szCs w:val="20"/>
        </w:rPr>
        <w:t xml:space="preserve">Desayuno. Por la mañana, visita panorámica con guía local de esta maravillosa ciudad. Recorreremos sus lugares más típicos y pintorescos. Haremos una parada fotográfica en la Sagrada Familia, obra maestra de Gaudí. Subiremos también a la Montaña de </w:t>
      </w:r>
      <w:proofErr w:type="spellStart"/>
      <w:r w:rsidRPr="00FB7834">
        <w:rPr>
          <w:rFonts w:asciiTheme="minorHAnsi" w:hAnsiTheme="minorHAnsi" w:cstheme="minorBidi"/>
          <w:color w:val="000000" w:themeColor="text1"/>
          <w:sz w:val="20"/>
          <w:szCs w:val="20"/>
        </w:rPr>
        <w:t>Montjuic</w:t>
      </w:r>
      <w:proofErr w:type="spellEnd"/>
      <w:r w:rsidRPr="00FB7834">
        <w:rPr>
          <w:rFonts w:asciiTheme="minorHAnsi" w:hAnsiTheme="minorHAnsi" w:cstheme="minorBidi"/>
          <w:color w:val="000000" w:themeColor="text1"/>
          <w:sz w:val="20"/>
          <w:szCs w:val="20"/>
        </w:rPr>
        <w:t xml:space="preserve">, sede protagonista de los Juegos Olímpicos de Verano de 1992. Al finalizar la visita, salida hacia Zaragoza. Tiempo libre para poder visitar la Basílica de la Virgen del Pilar, Patrona de la Hispanidad y recorrer su casco antiguo. Por la tarde, continuación a Madrid. Alojamiento. </w:t>
      </w:r>
    </w:p>
    <w:p w:rsidR="00F9483D" w:rsidRPr="00FB7834" w:rsidRDefault="000D0472" w:rsidP="00002125">
      <w:pPr>
        <w:spacing w:before="165"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17º </w:t>
      </w:r>
      <w:r w:rsidR="00F9483D" w:rsidRPr="00FB7834">
        <w:rPr>
          <w:rFonts w:eastAsia="Times New Roman" w:cs="Arial"/>
          <w:b/>
          <w:color w:val="000000" w:themeColor="text1"/>
          <w:sz w:val="20"/>
          <w:szCs w:val="20"/>
          <w:lang w:eastAsia="es-PE"/>
        </w:rPr>
        <w:t>Domingo</w:t>
      </w:r>
      <w:r w:rsidR="000875D4" w:rsidRPr="00FB7834">
        <w:rPr>
          <w:rFonts w:eastAsia="Times New Roman" w:cs="Arial"/>
          <w:b/>
          <w:color w:val="000000" w:themeColor="text1"/>
          <w:sz w:val="20"/>
          <w:szCs w:val="20"/>
          <w:lang w:eastAsia="es-PE"/>
        </w:rPr>
        <w:t xml:space="preserve">, </w:t>
      </w:r>
      <w:r w:rsidR="00D13E44" w:rsidRPr="00FB7834">
        <w:rPr>
          <w:rFonts w:eastAsia="Times New Roman" w:cs="Arial"/>
          <w:b/>
          <w:color w:val="000000" w:themeColor="text1"/>
          <w:sz w:val="20"/>
          <w:szCs w:val="20"/>
          <w:lang w:eastAsia="es-PE"/>
        </w:rPr>
        <w:t>20</w:t>
      </w:r>
      <w:r w:rsidR="001B6056" w:rsidRPr="00FB7834">
        <w:rPr>
          <w:rFonts w:eastAsia="Times New Roman" w:cs="Arial"/>
          <w:b/>
          <w:color w:val="000000" w:themeColor="text1"/>
          <w:sz w:val="20"/>
          <w:szCs w:val="20"/>
          <w:lang w:eastAsia="es-PE"/>
        </w:rPr>
        <w:t xml:space="preserve"> de octubre </w:t>
      </w:r>
      <w:r w:rsidR="00857868"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xml:space="preserve">: MADRID </w:t>
      </w:r>
    </w:p>
    <w:p w:rsidR="00AA03B6" w:rsidRPr="00FB7834" w:rsidRDefault="00DB193B" w:rsidP="00DB193B">
      <w:pPr>
        <w:rPr>
          <w:color w:val="000000" w:themeColor="text1"/>
          <w:sz w:val="20"/>
          <w:szCs w:val="20"/>
        </w:rPr>
      </w:pPr>
      <w:r w:rsidRPr="00FB7834">
        <w:rPr>
          <w:color w:val="000000" w:themeColor="text1"/>
          <w:sz w:val="20"/>
          <w:szCs w:val="20"/>
        </w:rPr>
        <w:lastRenderedPageBreak/>
        <w:t>Desayuno. Día Libre.</w:t>
      </w:r>
    </w:p>
    <w:p w:rsidR="00C33622" w:rsidRPr="00FB7834" w:rsidRDefault="000875D4" w:rsidP="00C33622">
      <w:pPr>
        <w:spacing w:after="0" w:line="240" w:lineRule="auto"/>
        <w:outlineLvl w:val="5"/>
        <w:rPr>
          <w:rFonts w:eastAsia="Times New Roman" w:cs="Arial"/>
          <w:b/>
          <w:color w:val="000000" w:themeColor="text1"/>
          <w:sz w:val="20"/>
          <w:szCs w:val="20"/>
          <w:lang w:eastAsia="es-PE"/>
        </w:rPr>
      </w:pPr>
      <w:r w:rsidRPr="00FB7834">
        <w:rPr>
          <w:rFonts w:eastAsia="Times New Roman" w:cs="Arial"/>
          <w:b/>
          <w:color w:val="000000" w:themeColor="text1"/>
          <w:sz w:val="20"/>
          <w:szCs w:val="20"/>
          <w:lang w:eastAsia="es-PE"/>
        </w:rPr>
        <w:t xml:space="preserve">Día 18º Lunes, </w:t>
      </w:r>
      <w:r w:rsidR="00D13E44" w:rsidRPr="00FB7834">
        <w:rPr>
          <w:rFonts w:eastAsia="Times New Roman" w:cs="Arial"/>
          <w:b/>
          <w:color w:val="000000" w:themeColor="text1"/>
          <w:sz w:val="20"/>
          <w:szCs w:val="20"/>
          <w:lang w:eastAsia="es-PE"/>
        </w:rPr>
        <w:t>21</w:t>
      </w:r>
      <w:r w:rsidR="00FF44E7" w:rsidRPr="00FB7834">
        <w:rPr>
          <w:rFonts w:eastAsia="Times New Roman" w:cs="Arial"/>
          <w:b/>
          <w:color w:val="000000" w:themeColor="text1"/>
          <w:sz w:val="20"/>
          <w:szCs w:val="20"/>
          <w:lang w:eastAsia="es-PE"/>
        </w:rPr>
        <w:t xml:space="preserve"> de septiembre </w:t>
      </w:r>
      <w:r w:rsidR="00857868" w:rsidRPr="00FB7834">
        <w:rPr>
          <w:rFonts w:eastAsia="Times New Roman" w:cs="Arial"/>
          <w:b/>
          <w:color w:val="000000" w:themeColor="text1"/>
          <w:sz w:val="20"/>
          <w:szCs w:val="20"/>
          <w:lang w:eastAsia="es-PE"/>
        </w:rPr>
        <w:t>del 2019</w:t>
      </w:r>
      <w:r w:rsidR="00F9483D" w:rsidRPr="00FB7834">
        <w:rPr>
          <w:rFonts w:eastAsia="Times New Roman" w:cs="Arial"/>
          <w:b/>
          <w:color w:val="000000" w:themeColor="text1"/>
          <w:sz w:val="20"/>
          <w:szCs w:val="20"/>
          <w:lang w:eastAsia="es-PE"/>
        </w:rPr>
        <w:t>: MADRID</w:t>
      </w:r>
    </w:p>
    <w:p w:rsidR="00F9483D" w:rsidRPr="00FB7834" w:rsidRDefault="00F9483D" w:rsidP="00C33622">
      <w:pPr>
        <w:spacing w:after="0" w:line="240" w:lineRule="auto"/>
        <w:outlineLvl w:val="5"/>
        <w:rPr>
          <w:rFonts w:eastAsia="Times New Roman" w:cs="Arial"/>
          <w:b/>
          <w:color w:val="000000" w:themeColor="text1"/>
          <w:sz w:val="20"/>
          <w:szCs w:val="20"/>
          <w:lang w:eastAsia="es-PE"/>
        </w:rPr>
      </w:pPr>
      <w:r w:rsidRPr="00FB7834">
        <w:rPr>
          <w:rFonts w:eastAsia="Times New Roman" w:cs="Arial"/>
          <w:color w:val="000000" w:themeColor="text1"/>
          <w:sz w:val="20"/>
          <w:szCs w:val="20"/>
          <w:lang w:eastAsia="es-PE"/>
        </w:rPr>
        <w:t>Desayuno. A la hora prevista traslado al aeropuerto para tomar su vuelo de salida.</w:t>
      </w:r>
    </w:p>
    <w:p w:rsidR="00002125" w:rsidRPr="00FB7834" w:rsidRDefault="00002125" w:rsidP="00002125">
      <w:pPr>
        <w:spacing w:after="0" w:line="240" w:lineRule="auto"/>
        <w:rPr>
          <w:rFonts w:eastAsia="Times New Roman" w:cs="Arial"/>
          <w:color w:val="595959" w:themeColor="text1" w:themeTint="A6"/>
          <w:sz w:val="20"/>
          <w:szCs w:val="20"/>
          <w:lang w:eastAsia="es-PE"/>
        </w:rPr>
      </w:pPr>
    </w:p>
    <w:p w:rsidR="008C4272" w:rsidRPr="00FB7834" w:rsidRDefault="008C4272" w:rsidP="00FA3213">
      <w:pPr>
        <w:rPr>
          <w:b/>
          <w:sz w:val="20"/>
          <w:szCs w:val="20"/>
          <w:u w:val="single"/>
        </w:rPr>
      </w:pPr>
    </w:p>
    <w:p w:rsidR="00FA3213" w:rsidRPr="00FB7834" w:rsidRDefault="00C9151B" w:rsidP="00FA3213">
      <w:pPr>
        <w:rPr>
          <w:b/>
          <w:u w:val="single"/>
        </w:rPr>
      </w:pPr>
      <w:r w:rsidRPr="00FB7834">
        <w:rPr>
          <w:b/>
          <w:u w:val="single"/>
        </w:rPr>
        <w:t xml:space="preserve">Hoteles previstos </w:t>
      </w:r>
      <w:r w:rsidR="009C31CA" w:rsidRPr="00FB7834">
        <w:rPr>
          <w:b/>
          <w:u w:val="single"/>
        </w:rPr>
        <w:t>o similares:</w:t>
      </w:r>
      <w:r w:rsidRPr="00FB7834">
        <w:rPr>
          <w:b/>
          <w:u w:val="single"/>
        </w:rPr>
        <w:t xml:space="preserve"> </w:t>
      </w:r>
    </w:p>
    <w:p w:rsidR="008C4272" w:rsidRPr="00FB7834" w:rsidRDefault="008C4272" w:rsidP="00FA3213">
      <w:pPr>
        <w:rPr>
          <w:b/>
          <w:u w:val="single"/>
        </w:rPr>
      </w:pPr>
    </w:p>
    <w:p w:rsidR="00355E10" w:rsidRPr="00FB7834" w:rsidRDefault="00FA3213" w:rsidP="00355E10">
      <w:pPr>
        <w:jc w:val="both"/>
        <w:rPr>
          <w:b/>
          <w:sz w:val="20"/>
          <w:szCs w:val="20"/>
        </w:rPr>
      </w:pPr>
      <w:r w:rsidRPr="00FB7834">
        <w:rPr>
          <w:b/>
          <w:sz w:val="20"/>
          <w:szCs w:val="20"/>
        </w:rPr>
        <w:t xml:space="preserve">Madrid: </w:t>
      </w:r>
    </w:p>
    <w:p w:rsidR="00FA3213" w:rsidRPr="00FB7834" w:rsidRDefault="00457FCE" w:rsidP="00355E10">
      <w:pPr>
        <w:pStyle w:val="Prrafodelista"/>
        <w:numPr>
          <w:ilvl w:val="0"/>
          <w:numId w:val="3"/>
        </w:numPr>
        <w:jc w:val="both"/>
        <w:rPr>
          <w:sz w:val="20"/>
          <w:szCs w:val="20"/>
        </w:rPr>
      </w:pPr>
      <w:r w:rsidRPr="00FB7834">
        <w:rPr>
          <w:sz w:val="20"/>
          <w:szCs w:val="20"/>
        </w:rPr>
        <w:t>FLORIDA NORTE</w:t>
      </w:r>
      <w:r w:rsidR="00FA3213" w:rsidRPr="00FB7834">
        <w:rPr>
          <w:sz w:val="20"/>
          <w:szCs w:val="20"/>
        </w:rPr>
        <w:t xml:space="preserve"> 4*</w:t>
      </w:r>
    </w:p>
    <w:p w:rsidR="00355E10" w:rsidRPr="00FB7834" w:rsidRDefault="00457FCE" w:rsidP="00355E10">
      <w:pPr>
        <w:jc w:val="both"/>
        <w:rPr>
          <w:b/>
          <w:sz w:val="20"/>
          <w:szCs w:val="20"/>
        </w:rPr>
      </w:pPr>
      <w:proofErr w:type="spellStart"/>
      <w:r w:rsidRPr="00FB7834">
        <w:rPr>
          <w:b/>
          <w:sz w:val="20"/>
          <w:szCs w:val="20"/>
        </w:rPr>
        <w:t>Bordeos</w:t>
      </w:r>
      <w:proofErr w:type="spellEnd"/>
      <w:r w:rsidR="00FA3213" w:rsidRPr="00FB7834">
        <w:rPr>
          <w:b/>
          <w:sz w:val="20"/>
          <w:szCs w:val="20"/>
        </w:rPr>
        <w:t xml:space="preserve">: </w:t>
      </w:r>
    </w:p>
    <w:p w:rsidR="00355E10" w:rsidRPr="00FB7834" w:rsidRDefault="00457FCE" w:rsidP="000872BF">
      <w:pPr>
        <w:pStyle w:val="Prrafodelista"/>
        <w:numPr>
          <w:ilvl w:val="0"/>
          <w:numId w:val="2"/>
        </w:numPr>
        <w:jc w:val="both"/>
        <w:rPr>
          <w:sz w:val="20"/>
          <w:szCs w:val="20"/>
        </w:rPr>
      </w:pPr>
      <w:r w:rsidRPr="00FB7834">
        <w:rPr>
          <w:sz w:val="20"/>
          <w:szCs w:val="20"/>
        </w:rPr>
        <w:t>B&amp;B BEGLES</w:t>
      </w:r>
      <w:r w:rsidR="00FA3213" w:rsidRPr="00FB7834">
        <w:rPr>
          <w:sz w:val="20"/>
          <w:szCs w:val="20"/>
        </w:rPr>
        <w:t xml:space="preserve"> 4*</w:t>
      </w:r>
    </w:p>
    <w:p w:rsidR="00355E10" w:rsidRPr="00FB7834" w:rsidRDefault="00FA3213" w:rsidP="00355E10">
      <w:pPr>
        <w:jc w:val="both"/>
        <w:rPr>
          <w:b/>
          <w:sz w:val="20"/>
          <w:szCs w:val="20"/>
        </w:rPr>
      </w:pPr>
      <w:r w:rsidRPr="00FB7834">
        <w:rPr>
          <w:b/>
          <w:sz w:val="20"/>
          <w:szCs w:val="20"/>
        </w:rPr>
        <w:t xml:space="preserve">París:      </w:t>
      </w:r>
    </w:p>
    <w:p w:rsidR="00457FCE" w:rsidRPr="00FB7834" w:rsidRDefault="00457FCE" w:rsidP="00457FCE">
      <w:pPr>
        <w:pStyle w:val="Prrafodelista"/>
        <w:numPr>
          <w:ilvl w:val="0"/>
          <w:numId w:val="2"/>
        </w:numPr>
        <w:jc w:val="both"/>
        <w:rPr>
          <w:sz w:val="20"/>
          <w:szCs w:val="20"/>
        </w:rPr>
      </w:pPr>
      <w:r w:rsidRPr="00FB7834">
        <w:rPr>
          <w:sz w:val="20"/>
          <w:szCs w:val="20"/>
        </w:rPr>
        <w:t>MEDIAN PARÍS CONGRES</w:t>
      </w:r>
      <w:r w:rsidR="00FA3213" w:rsidRPr="00FB7834">
        <w:rPr>
          <w:sz w:val="20"/>
          <w:szCs w:val="20"/>
        </w:rPr>
        <w:t xml:space="preserve"> 3*</w:t>
      </w:r>
    </w:p>
    <w:p w:rsidR="00457FCE" w:rsidRPr="00FB7834" w:rsidRDefault="00457FCE" w:rsidP="00457FCE">
      <w:pPr>
        <w:jc w:val="both"/>
        <w:rPr>
          <w:b/>
          <w:sz w:val="20"/>
          <w:szCs w:val="20"/>
        </w:rPr>
      </w:pPr>
      <w:r w:rsidRPr="00FB7834">
        <w:rPr>
          <w:b/>
          <w:sz w:val="20"/>
          <w:szCs w:val="20"/>
        </w:rPr>
        <w:t xml:space="preserve">Turín:      </w:t>
      </w:r>
    </w:p>
    <w:p w:rsidR="00457FCE" w:rsidRPr="00FB7834" w:rsidRDefault="00457FCE" w:rsidP="00457FCE">
      <w:pPr>
        <w:pStyle w:val="Prrafodelista"/>
        <w:numPr>
          <w:ilvl w:val="0"/>
          <w:numId w:val="2"/>
        </w:numPr>
        <w:jc w:val="both"/>
        <w:rPr>
          <w:sz w:val="20"/>
          <w:szCs w:val="20"/>
        </w:rPr>
      </w:pPr>
      <w:r w:rsidRPr="00FB7834">
        <w:rPr>
          <w:sz w:val="20"/>
          <w:szCs w:val="20"/>
        </w:rPr>
        <w:t>AC HOTEL BY MARRIOT TORINO 4*</w:t>
      </w:r>
    </w:p>
    <w:p w:rsidR="00355E10" w:rsidRPr="00FB7834" w:rsidRDefault="00FA3213" w:rsidP="00355E10">
      <w:pPr>
        <w:jc w:val="both"/>
        <w:rPr>
          <w:b/>
          <w:sz w:val="20"/>
          <w:szCs w:val="20"/>
        </w:rPr>
      </w:pPr>
      <w:r w:rsidRPr="00FB7834">
        <w:rPr>
          <w:b/>
          <w:sz w:val="20"/>
          <w:szCs w:val="20"/>
        </w:rPr>
        <w:t xml:space="preserve">Venecia: </w:t>
      </w:r>
    </w:p>
    <w:p w:rsidR="00FA7AA1" w:rsidRPr="00FB7834" w:rsidRDefault="00457FCE" w:rsidP="00457FCE">
      <w:pPr>
        <w:pStyle w:val="Prrafodelista"/>
        <w:numPr>
          <w:ilvl w:val="0"/>
          <w:numId w:val="5"/>
        </w:numPr>
        <w:jc w:val="both"/>
        <w:rPr>
          <w:sz w:val="20"/>
          <w:szCs w:val="20"/>
        </w:rPr>
      </w:pPr>
      <w:r w:rsidRPr="00FB7834">
        <w:rPr>
          <w:sz w:val="20"/>
          <w:szCs w:val="20"/>
        </w:rPr>
        <w:t>MICHELANGELO</w:t>
      </w:r>
      <w:r w:rsidR="00FA3213" w:rsidRPr="00FB7834">
        <w:rPr>
          <w:sz w:val="20"/>
          <w:szCs w:val="20"/>
        </w:rPr>
        <w:t xml:space="preserve"> 4*</w:t>
      </w:r>
    </w:p>
    <w:p w:rsidR="00355E10" w:rsidRPr="00FB7834" w:rsidRDefault="00FA3213" w:rsidP="00355E10">
      <w:pPr>
        <w:jc w:val="both"/>
        <w:rPr>
          <w:b/>
          <w:sz w:val="20"/>
          <w:szCs w:val="20"/>
        </w:rPr>
      </w:pPr>
      <w:r w:rsidRPr="00FB7834">
        <w:rPr>
          <w:b/>
          <w:sz w:val="20"/>
          <w:szCs w:val="20"/>
        </w:rPr>
        <w:t xml:space="preserve">Florencia: </w:t>
      </w:r>
    </w:p>
    <w:p w:rsidR="00FA3213" w:rsidRPr="00FB7834" w:rsidRDefault="00457FCE" w:rsidP="00355E10">
      <w:pPr>
        <w:pStyle w:val="Prrafodelista"/>
        <w:numPr>
          <w:ilvl w:val="0"/>
          <w:numId w:val="6"/>
        </w:numPr>
        <w:jc w:val="both"/>
        <w:rPr>
          <w:sz w:val="20"/>
          <w:szCs w:val="20"/>
        </w:rPr>
      </w:pPr>
      <w:r w:rsidRPr="00FB7834">
        <w:rPr>
          <w:sz w:val="20"/>
          <w:szCs w:val="20"/>
        </w:rPr>
        <w:t>B&amp;B NUOVO PALAZZO DI GIUSTIZIA 3*</w:t>
      </w:r>
    </w:p>
    <w:p w:rsidR="00457FCE" w:rsidRPr="00FB7834" w:rsidRDefault="00DF1F79" w:rsidP="00457FCE">
      <w:pPr>
        <w:pStyle w:val="Prrafodelista"/>
        <w:numPr>
          <w:ilvl w:val="0"/>
          <w:numId w:val="6"/>
        </w:numPr>
        <w:jc w:val="both"/>
        <w:rPr>
          <w:sz w:val="20"/>
          <w:szCs w:val="20"/>
        </w:rPr>
      </w:pPr>
      <w:r w:rsidRPr="00FB7834">
        <w:rPr>
          <w:sz w:val="20"/>
          <w:szCs w:val="20"/>
        </w:rPr>
        <w:t>FIRENZE NOVOLI 3*</w:t>
      </w:r>
    </w:p>
    <w:p w:rsidR="00457FCE" w:rsidRPr="00FB7834" w:rsidRDefault="00457FCE" w:rsidP="00457FCE">
      <w:pPr>
        <w:pStyle w:val="Prrafodelista"/>
        <w:jc w:val="both"/>
        <w:rPr>
          <w:sz w:val="20"/>
          <w:szCs w:val="20"/>
        </w:rPr>
      </w:pPr>
    </w:p>
    <w:p w:rsidR="00355E10" w:rsidRPr="00FB7834" w:rsidRDefault="00FA3213" w:rsidP="00355E10">
      <w:pPr>
        <w:jc w:val="both"/>
        <w:rPr>
          <w:b/>
          <w:sz w:val="20"/>
          <w:szCs w:val="20"/>
        </w:rPr>
      </w:pPr>
      <w:r w:rsidRPr="00FB7834">
        <w:rPr>
          <w:b/>
          <w:sz w:val="20"/>
          <w:szCs w:val="20"/>
        </w:rPr>
        <w:t xml:space="preserve">Roma:    </w:t>
      </w:r>
    </w:p>
    <w:p w:rsidR="00FA3213" w:rsidRPr="00FB7834" w:rsidRDefault="00DF1F79" w:rsidP="00355E10">
      <w:pPr>
        <w:pStyle w:val="Prrafodelista"/>
        <w:numPr>
          <w:ilvl w:val="0"/>
          <w:numId w:val="7"/>
        </w:numPr>
        <w:jc w:val="both"/>
        <w:rPr>
          <w:sz w:val="20"/>
          <w:szCs w:val="20"/>
        </w:rPr>
      </w:pPr>
      <w:r w:rsidRPr="00FB7834">
        <w:rPr>
          <w:sz w:val="20"/>
          <w:szCs w:val="20"/>
        </w:rPr>
        <w:t>MARC AURELIO</w:t>
      </w:r>
      <w:r w:rsidR="00FA3213" w:rsidRPr="00FB7834">
        <w:rPr>
          <w:sz w:val="20"/>
          <w:szCs w:val="20"/>
        </w:rPr>
        <w:t xml:space="preserve"> 4*</w:t>
      </w:r>
    </w:p>
    <w:p w:rsidR="00DF1F79" w:rsidRPr="00FB7834" w:rsidRDefault="00DF1F79" w:rsidP="00DF1F79">
      <w:pPr>
        <w:jc w:val="both"/>
        <w:rPr>
          <w:b/>
          <w:sz w:val="20"/>
          <w:szCs w:val="20"/>
        </w:rPr>
      </w:pPr>
      <w:r w:rsidRPr="00FB7834">
        <w:rPr>
          <w:b/>
          <w:sz w:val="20"/>
          <w:szCs w:val="20"/>
        </w:rPr>
        <w:t xml:space="preserve">Niza:    </w:t>
      </w:r>
    </w:p>
    <w:p w:rsidR="00DF1F79" w:rsidRPr="00FB7834" w:rsidRDefault="00DF1F79" w:rsidP="00DF1F79">
      <w:pPr>
        <w:pStyle w:val="Prrafodelista"/>
        <w:numPr>
          <w:ilvl w:val="0"/>
          <w:numId w:val="7"/>
        </w:numPr>
        <w:jc w:val="both"/>
        <w:rPr>
          <w:sz w:val="20"/>
          <w:szCs w:val="20"/>
        </w:rPr>
      </w:pPr>
      <w:r w:rsidRPr="00FB7834">
        <w:rPr>
          <w:sz w:val="20"/>
          <w:szCs w:val="20"/>
        </w:rPr>
        <w:t>IBIS NICE CENTRE GARE 3*</w:t>
      </w:r>
    </w:p>
    <w:p w:rsidR="00DF1F79" w:rsidRPr="00FB7834" w:rsidRDefault="00DF1F79" w:rsidP="00DF1F79">
      <w:pPr>
        <w:pStyle w:val="Prrafodelista"/>
        <w:ind w:left="774"/>
        <w:jc w:val="both"/>
        <w:rPr>
          <w:sz w:val="20"/>
          <w:szCs w:val="20"/>
        </w:rPr>
      </w:pPr>
    </w:p>
    <w:p w:rsidR="00355E10" w:rsidRPr="00FB7834" w:rsidRDefault="00FA3213" w:rsidP="00355E10">
      <w:pPr>
        <w:jc w:val="both"/>
        <w:rPr>
          <w:b/>
          <w:sz w:val="20"/>
          <w:szCs w:val="20"/>
        </w:rPr>
      </w:pPr>
      <w:r w:rsidRPr="00FB7834">
        <w:rPr>
          <w:b/>
          <w:sz w:val="20"/>
          <w:szCs w:val="20"/>
        </w:rPr>
        <w:t xml:space="preserve">Barcelona: </w:t>
      </w:r>
    </w:p>
    <w:p w:rsidR="00FA3213" w:rsidRPr="00FB7834" w:rsidRDefault="00DF1F79" w:rsidP="00355E10">
      <w:pPr>
        <w:pStyle w:val="Prrafodelista"/>
        <w:numPr>
          <w:ilvl w:val="0"/>
          <w:numId w:val="8"/>
        </w:numPr>
        <w:jc w:val="both"/>
        <w:rPr>
          <w:sz w:val="20"/>
          <w:szCs w:val="20"/>
        </w:rPr>
      </w:pPr>
      <w:r w:rsidRPr="00FB7834">
        <w:rPr>
          <w:sz w:val="20"/>
          <w:szCs w:val="20"/>
        </w:rPr>
        <w:t>CATALONIA MIKADO 3</w:t>
      </w:r>
      <w:r w:rsidR="00FA3213" w:rsidRPr="00FB7834">
        <w:rPr>
          <w:sz w:val="20"/>
          <w:szCs w:val="20"/>
        </w:rPr>
        <w:t>*</w:t>
      </w: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8C4272" w:rsidRPr="00FB7834" w:rsidRDefault="008C4272" w:rsidP="00476A08">
      <w:pPr>
        <w:pStyle w:val="Prrafodelista"/>
        <w:jc w:val="both"/>
        <w:rPr>
          <w:rFonts w:cs="Arial"/>
          <w:color w:val="2E3436"/>
          <w:sz w:val="20"/>
          <w:szCs w:val="20"/>
          <w:shd w:val="clear" w:color="auto" w:fill="EEEEEE"/>
        </w:rPr>
      </w:pPr>
    </w:p>
    <w:p w:rsidR="0006381E" w:rsidRPr="00FB7834" w:rsidRDefault="00476A08" w:rsidP="00476A08">
      <w:pPr>
        <w:pStyle w:val="Prrafodelista"/>
        <w:jc w:val="both"/>
        <w:rPr>
          <w:sz w:val="20"/>
          <w:szCs w:val="20"/>
        </w:rPr>
      </w:pPr>
      <w:r w:rsidRPr="00FB7834">
        <w:rPr>
          <w:rFonts w:cs="Arial"/>
          <w:color w:val="2E3436"/>
          <w:sz w:val="20"/>
          <w:szCs w:val="20"/>
          <w:shd w:val="clear" w:color="auto" w:fill="EEEEEE"/>
        </w:rPr>
        <w:t xml:space="preserve">        </w:t>
      </w:r>
      <w:r w:rsidR="000872BF" w:rsidRPr="00FB7834">
        <w:rPr>
          <w:rFonts w:cs="Arial"/>
          <w:color w:val="2E3436"/>
          <w:sz w:val="20"/>
          <w:szCs w:val="20"/>
          <w:shd w:val="clear" w:color="auto" w:fill="EEEEEE"/>
        </w:rPr>
        <w:t xml:space="preserve">                                                                                                                                                                                                                                                                                                                                                         </w:t>
      </w:r>
    </w:p>
    <w:p w:rsidR="00967F78" w:rsidRPr="00FB7834" w:rsidRDefault="00967F78" w:rsidP="00967F78">
      <w:pPr>
        <w:spacing w:before="240" w:after="240" w:line="190" w:lineRule="exact"/>
        <w:ind w:right="2"/>
        <w:rPr>
          <w:rFonts w:cs="Arial"/>
          <w:b/>
          <w:color w:val="2E3436"/>
          <w:sz w:val="20"/>
          <w:szCs w:val="20"/>
          <w:u w:val="single"/>
          <w:shd w:val="clear" w:color="auto" w:fill="EEEEEE"/>
        </w:rPr>
      </w:pPr>
      <w:r w:rsidRPr="00FB7834">
        <w:rPr>
          <w:rFonts w:cs="Arial"/>
          <w:b/>
          <w:color w:val="2E3436"/>
          <w:sz w:val="20"/>
          <w:szCs w:val="20"/>
          <w:u w:val="single"/>
          <w:shd w:val="clear" w:color="auto" w:fill="EEEEEE"/>
        </w:rPr>
        <w:t>Condiciones generales:</w:t>
      </w:r>
    </w:p>
    <w:p w:rsidR="000A0E78" w:rsidRPr="00F24796" w:rsidRDefault="0050240A" w:rsidP="00F24796">
      <w:pPr>
        <w:spacing w:before="100" w:beforeAutospacing="1" w:after="240"/>
      </w:pPr>
      <w:r w:rsidRPr="00FB7834">
        <w:t>Los precios están expresados en dólares americanos, son por persona en base a habitación doble. Plazas limitadas. Espacios confirmados contra prepago de $500. S/.1700 por pasajero. La solicitud de la reserva implica la responsabilidad de la lectura total de las condiciones y su aceptación, así como también el haber informado las condiciones al usuario final.  Permite dos maletas de 23 kilos, y una bolsa de mano de 8 kilos.</w:t>
      </w:r>
      <w:r w:rsidRPr="00FB7834">
        <w:rPr>
          <w:b/>
          <w:bCs/>
        </w:rPr>
        <w:t xml:space="preserve"> </w:t>
      </w:r>
      <w:r w:rsidRPr="00FB7834">
        <w:t>Boleto aéreo con Plus Ultra no reembolsable, no endosables, no transferible. La no presentación en la salida e inicio de servicios, tendrá como consecuencia la pérdida total del programa. Pago total del paquete debe ser efectuado con un mínimo de 46 días antes de la salida. Anulaciones o cancelaciones dentro de los 45 días previstos a la fecha de salida se penalizará al 100% del pago total. No incluye tasas de estancia en Italia. La agencia solo actúa como intermediario entre los proveedores locales e internacionales y es responsable únicamente por la organización de los tour adquiridos. Por lo tanto el usuario no puede imputarnos responsabilidad alguna por causas que estén fuera de nuestro alcance. No somos responsables del perjuicio o retraso alguno derivado de circunstancias ajenas a nuestro control ya sean causas fortuitas, de fuerza mayor y cualquier perdida, daño, accidente o alguna otra irregularidad que pudiera ocurrirle al usuario final.</w:t>
      </w:r>
      <w:bookmarkStart w:id="0" w:name="_GoBack"/>
      <w:bookmarkEnd w:id="0"/>
      <w:r w:rsidRPr="0050240A">
        <w:t xml:space="preserve"> </w:t>
      </w:r>
    </w:p>
    <w:sectPr w:rsidR="000A0E78" w:rsidRPr="00F2479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06" w:rsidRDefault="005E4C06" w:rsidP="00307A05">
      <w:pPr>
        <w:spacing w:after="0" w:line="240" w:lineRule="auto"/>
      </w:pPr>
      <w:r>
        <w:separator/>
      </w:r>
    </w:p>
  </w:endnote>
  <w:endnote w:type="continuationSeparator" w:id="0">
    <w:p w:rsidR="005E4C06" w:rsidRDefault="005E4C06" w:rsidP="0030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35 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06" w:rsidRDefault="005E4C06" w:rsidP="00307A05">
      <w:pPr>
        <w:spacing w:after="0" w:line="240" w:lineRule="auto"/>
      </w:pPr>
      <w:r>
        <w:separator/>
      </w:r>
    </w:p>
  </w:footnote>
  <w:footnote w:type="continuationSeparator" w:id="0">
    <w:p w:rsidR="005E4C06" w:rsidRDefault="005E4C06" w:rsidP="0030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05" w:rsidRDefault="0091067D">
    <w:pPr>
      <w:pStyle w:val="Encabezado"/>
    </w:pPr>
    <w:r>
      <w:rPr>
        <w:noProof/>
        <w:lang w:val="en-US"/>
      </w:rPr>
      <w:drawing>
        <wp:anchor distT="0" distB="0" distL="114300" distR="114300" simplePos="0" relativeHeight="251664384" behindDoc="0" locked="0" layoutInCell="1" allowOverlap="1" wp14:anchorId="347C0B36" wp14:editId="15C6DB8E">
          <wp:simplePos x="0" y="0"/>
          <wp:positionH relativeFrom="column">
            <wp:posOffset>-861060</wp:posOffset>
          </wp:positionH>
          <wp:positionV relativeFrom="paragraph">
            <wp:posOffset>-201930</wp:posOffset>
          </wp:positionV>
          <wp:extent cx="1847850" cy="560705"/>
          <wp:effectExtent l="0" t="0" r="0" b="0"/>
          <wp:wrapSquare wrapText="bothSides"/>
          <wp:docPr id="3" name="Imagen 3" descr="C:\Users\Cictraveluser15\AppData\Local\Microsoft\Windows\INetCache\Content.Word\WAMOS CIRCUIT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ctraveluser15\AppData\Local\Microsoft\Windows\INetCache\Content.Word\WAMOS CIRCUITO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D6D">
      <w:rPr>
        <w:noProof/>
        <w:lang w:val="en-US"/>
      </w:rPr>
      <w:drawing>
        <wp:anchor distT="0" distB="0" distL="114300" distR="114300" simplePos="0" relativeHeight="251663360" behindDoc="0" locked="0" layoutInCell="1" allowOverlap="1" wp14:anchorId="0F6BB49F" wp14:editId="31FCF042">
          <wp:simplePos x="0" y="0"/>
          <wp:positionH relativeFrom="page">
            <wp:posOffset>5200650</wp:posOffset>
          </wp:positionH>
          <wp:positionV relativeFrom="paragraph">
            <wp:posOffset>-335280</wp:posOffset>
          </wp:positionV>
          <wp:extent cx="2276475" cy="758825"/>
          <wp:effectExtent l="0" t="0" r="0" b="0"/>
          <wp:wrapSquare wrapText="bothSides"/>
          <wp:docPr id="2" name="Imagen 2" descr="C:\Users\Cictraveluser15\AppData\Local\Microsoft\Windows\INetCache\Content.Outlook\4376AVFC\PLUSUL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ctraveluser15\AppData\Local\Microsoft\Windows\INetCache\Content.Outlook\4376AVFC\PLUSULT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992">
      <w:rPr>
        <w:noProof/>
        <w:lang w:val="en-US"/>
      </w:rPr>
      <w:drawing>
        <wp:anchor distT="0" distB="0" distL="114300" distR="114300" simplePos="0" relativeHeight="251661312" behindDoc="0" locked="0" layoutInCell="1" allowOverlap="1" wp14:anchorId="258F883E" wp14:editId="0E6A6A46">
          <wp:simplePos x="0" y="0"/>
          <wp:positionH relativeFrom="column">
            <wp:posOffset>2014855</wp:posOffset>
          </wp:positionH>
          <wp:positionV relativeFrom="paragraph">
            <wp:posOffset>-430530</wp:posOffset>
          </wp:positionV>
          <wp:extent cx="1085850" cy="866775"/>
          <wp:effectExtent l="0" t="0" r="0" b="9525"/>
          <wp:wrapSquare wrapText="bothSides"/>
          <wp:docPr id="5" name="Imagen 5" descr="LOGO CIC TRAV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IC TRAVEL-01"/>
                  <pic:cNvPicPr>
                    <a:picLocks noChangeAspect="1" noChangeArrowheads="1"/>
                  </pic:cNvPicPr>
                </pic:nvPicPr>
                <pic:blipFill>
                  <a:blip r:embed="rId3" cstate="print">
                    <a:extLst>
                      <a:ext uri="{28A0092B-C50C-407E-A947-70E740481C1C}">
                        <a14:useLocalDpi xmlns:a14="http://schemas.microsoft.com/office/drawing/2010/main" val="0"/>
                      </a:ext>
                    </a:extLst>
                  </a:blip>
                  <a:srcRect l="27719" r="30527"/>
                  <a:stretch>
                    <a:fillRect/>
                  </a:stretch>
                </pic:blipFill>
                <pic:spPr bwMode="auto">
                  <a:xfrm>
                    <a:off x="0" y="0"/>
                    <a:ext cx="10858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652"/>
    <w:multiLevelType w:val="hybridMultilevel"/>
    <w:tmpl w:val="BC442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E11B3E"/>
    <w:multiLevelType w:val="hybridMultilevel"/>
    <w:tmpl w:val="9CA623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269D1207"/>
    <w:multiLevelType w:val="hybridMultilevel"/>
    <w:tmpl w:val="390E48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C4027B"/>
    <w:multiLevelType w:val="hybridMultilevel"/>
    <w:tmpl w:val="BE64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9DE0E8E"/>
    <w:multiLevelType w:val="hybridMultilevel"/>
    <w:tmpl w:val="2F4018C0"/>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6" w15:restartNumberingAfterBreak="0">
    <w:nsid w:val="57CD25EB"/>
    <w:multiLevelType w:val="hybridMultilevel"/>
    <w:tmpl w:val="F2B836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D16D8E"/>
    <w:multiLevelType w:val="multilevel"/>
    <w:tmpl w:val="4260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D6FD9"/>
    <w:multiLevelType w:val="hybridMultilevel"/>
    <w:tmpl w:val="3F6C5E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9F"/>
    <w:rsid w:val="00002125"/>
    <w:rsid w:val="00004182"/>
    <w:rsid w:val="0001580B"/>
    <w:rsid w:val="00016AF3"/>
    <w:rsid w:val="00034401"/>
    <w:rsid w:val="00046BF2"/>
    <w:rsid w:val="00047F27"/>
    <w:rsid w:val="00050BFE"/>
    <w:rsid w:val="0006381E"/>
    <w:rsid w:val="00072349"/>
    <w:rsid w:val="00077D93"/>
    <w:rsid w:val="000872BF"/>
    <w:rsid w:val="000875D4"/>
    <w:rsid w:val="0009182C"/>
    <w:rsid w:val="000A0E78"/>
    <w:rsid w:val="000D0472"/>
    <w:rsid w:val="000E4934"/>
    <w:rsid w:val="00127F8C"/>
    <w:rsid w:val="00134B72"/>
    <w:rsid w:val="00134EA8"/>
    <w:rsid w:val="0013562F"/>
    <w:rsid w:val="001416DC"/>
    <w:rsid w:val="00144BCC"/>
    <w:rsid w:val="00146E16"/>
    <w:rsid w:val="001504AF"/>
    <w:rsid w:val="00155E16"/>
    <w:rsid w:val="00171160"/>
    <w:rsid w:val="00174702"/>
    <w:rsid w:val="001819E8"/>
    <w:rsid w:val="001A1756"/>
    <w:rsid w:val="001A3D3F"/>
    <w:rsid w:val="001A5803"/>
    <w:rsid w:val="001A7969"/>
    <w:rsid w:val="001B6056"/>
    <w:rsid w:val="001C086A"/>
    <w:rsid w:val="001C14E4"/>
    <w:rsid w:val="001C7481"/>
    <w:rsid w:val="001C7CA8"/>
    <w:rsid w:val="001D6F11"/>
    <w:rsid w:val="00201110"/>
    <w:rsid w:val="00211DAF"/>
    <w:rsid w:val="00224136"/>
    <w:rsid w:val="0023331C"/>
    <w:rsid w:val="00240B4D"/>
    <w:rsid w:val="002515FB"/>
    <w:rsid w:val="00274FA1"/>
    <w:rsid w:val="00280024"/>
    <w:rsid w:val="002918A8"/>
    <w:rsid w:val="00295755"/>
    <w:rsid w:val="00295D3D"/>
    <w:rsid w:val="002966AC"/>
    <w:rsid w:val="002C5F2A"/>
    <w:rsid w:val="002C78D5"/>
    <w:rsid w:val="00307A05"/>
    <w:rsid w:val="0032289F"/>
    <w:rsid w:val="00337F03"/>
    <w:rsid w:val="00343C73"/>
    <w:rsid w:val="00355E10"/>
    <w:rsid w:val="003602B2"/>
    <w:rsid w:val="00361630"/>
    <w:rsid w:val="00374A22"/>
    <w:rsid w:val="003839A8"/>
    <w:rsid w:val="00385498"/>
    <w:rsid w:val="003A7509"/>
    <w:rsid w:val="003D5FF5"/>
    <w:rsid w:val="00400488"/>
    <w:rsid w:val="004015B4"/>
    <w:rsid w:val="00415FFF"/>
    <w:rsid w:val="004227F2"/>
    <w:rsid w:val="00431FE4"/>
    <w:rsid w:val="004420D7"/>
    <w:rsid w:val="00457FCE"/>
    <w:rsid w:val="00466ECF"/>
    <w:rsid w:val="00476A08"/>
    <w:rsid w:val="00476C6D"/>
    <w:rsid w:val="00481777"/>
    <w:rsid w:val="00482E4C"/>
    <w:rsid w:val="004921C1"/>
    <w:rsid w:val="00496905"/>
    <w:rsid w:val="0049790E"/>
    <w:rsid w:val="004A4D1B"/>
    <w:rsid w:val="004B27A0"/>
    <w:rsid w:val="004B3F24"/>
    <w:rsid w:val="004C4B1A"/>
    <w:rsid w:val="004C663D"/>
    <w:rsid w:val="004D1CF0"/>
    <w:rsid w:val="004E15F4"/>
    <w:rsid w:val="004F2753"/>
    <w:rsid w:val="004F60E4"/>
    <w:rsid w:val="0050240A"/>
    <w:rsid w:val="00504489"/>
    <w:rsid w:val="00534FE4"/>
    <w:rsid w:val="00546E4A"/>
    <w:rsid w:val="0055106B"/>
    <w:rsid w:val="0055780E"/>
    <w:rsid w:val="00576B0D"/>
    <w:rsid w:val="00586A0A"/>
    <w:rsid w:val="005A165D"/>
    <w:rsid w:val="005B47CA"/>
    <w:rsid w:val="005C3F94"/>
    <w:rsid w:val="005E4C06"/>
    <w:rsid w:val="005E5F8B"/>
    <w:rsid w:val="005E75F1"/>
    <w:rsid w:val="006003E8"/>
    <w:rsid w:val="00606F62"/>
    <w:rsid w:val="0062528A"/>
    <w:rsid w:val="00630531"/>
    <w:rsid w:val="00640EDB"/>
    <w:rsid w:val="00665236"/>
    <w:rsid w:val="0067112D"/>
    <w:rsid w:val="00674140"/>
    <w:rsid w:val="00683273"/>
    <w:rsid w:val="00685891"/>
    <w:rsid w:val="006967C7"/>
    <w:rsid w:val="006B199C"/>
    <w:rsid w:val="006B7BC7"/>
    <w:rsid w:val="006D1313"/>
    <w:rsid w:val="006F0F54"/>
    <w:rsid w:val="006F2586"/>
    <w:rsid w:val="006F6754"/>
    <w:rsid w:val="0070154A"/>
    <w:rsid w:val="00703320"/>
    <w:rsid w:val="00703AF8"/>
    <w:rsid w:val="007072F7"/>
    <w:rsid w:val="0072110B"/>
    <w:rsid w:val="00733F85"/>
    <w:rsid w:val="00734A56"/>
    <w:rsid w:val="00736BC1"/>
    <w:rsid w:val="0073743A"/>
    <w:rsid w:val="0074012C"/>
    <w:rsid w:val="00752219"/>
    <w:rsid w:val="007547A7"/>
    <w:rsid w:val="00770B97"/>
    <w:rsid w:val="00773C99"/>
    <w:rsid w:val="00775E72"/>
    <w:rsid w:val="00781BCC"/>
    <w:rsid w:val="00781F2F"/>
    <w:rsid w:val="007A18CF"/>
    <w:rsid w:val="007C4271"/>
    <w:rsid w:val="007C653D"/>
    <w:rsid w:val="007C7D5B"/>
    <w:rsid w:val="007E1883"/>
    <w:rsid w:val="007F3DFC"/>
    <w:rsid w:val="008016B5"/>
    <w:rsid w:val="008201A9"/>
    <w:rsid w:val="00835941"/>
    <w:rsid w:val="00854127"/>
    <w:rsid w:val="00857868"/>
    <w:rsid w:val="00861834"/>
    <w:rsid w:val="0086740E"/>
    <w:rsid w:val="00885701"/>
    <w:rsid w:val="00895912"/>
    <w:rsid w:val="008B6774"/>
    <w:rsid w:val="008C4272"/>
    <w:rsid w:val="008E6071"/>
    <w:rsid w:val="00904388"/>
    <w:rsid w:val="0090484B"/>
    <w:rsid w:val="0091067D"/>
    <w:rsid w:val="009326B6"/>
    <w:rsid w:val="009369EF"/>
    <w:rsid w:val="009422A4"/>
    <w:rsid w:val="00953916"/>
    <w:rsid w:val="00967F78"/>
    <w:rsid w:val="00970658"/>
    <w:rsid w:val="00984CBF"/>
    <w:rsid w:val="00997186"/>
    <w:rsid w:val="009A53D2"/>
    <w:rsid w:val="009C31CA"/>
    <w:rsid w:val="009C7AE9"/>
    <w:rsid w:val="009F14BF"/>
    <w:rsid w:val="00A008B5"/>
    <w:rsid w:val="00A117C6"/>
    <w:rsid w:val="00A52DDD"/>
    <w:rsid w:val="00A67106"/>
    <w:rsid w:val="00A95894"/>
    <w:rsid w:val="00AA03B6"/>
    <w:rsid w:val="00AA7434"/>
    <w:rsid w:val="00AB3411"/>
    <w:rsid w:val="00AE1D68"/>
    <w:rsid w:val="00B14F27"/>
    <w:rsid w:val="00B23F8D"/>
    <w:rsid w:val="00B3199F"/>
    <w:rsid w:val="00B370A7"/>
    <w:rsid w:val="00B42D3F"/>
    <w:rsid w:val="00B776F7"/>
    <w:rsid w:val="00B86634"/>
    <w:rsid w:val="00B87634"/>
    <w:rsid w:val="00B92AC1"/>
    <w:rsid w:val="00B96D1E"/>
    <w:rsid w:val="00BB07E4"/>
    <w:rsid w:val="00BB1EB1"/>
    <w:rsid w:val="00BB3ECA"/>
    <w:rsid w:val="00BD142C"/>
    <w:rsid w:val="00BD466B"/>
    <w:rsid w:val="00BD6DB9"/>
    <w:rsid w:val="00C062BA"/>
    <w:rsid w:val="00C131D1"/>
    <w:rsid w:val="00C17198"/>
    <w:rsid w:val="00C300DB"/>
    <w:rsid w:val="00C30AD2"/>
    <w:rsid w:val="00C33622"/>
    <w:rsid w:val="00C348AA"/>
    <w:rsid w:val="00C516C1"/>
    <w:rsid w:val="00C9151B"/>
    <w:rsid w:val="00CA30E3"/>
    <w:rsid w:val="00CB3BA0"/>
    <w:rsid w:val="00CB6F0F"/>
    <w:rsid w:val="00CC174F"/>
    <w:rsid w:val="00CC1C57"/>
    <w:rsid w:val="00CC2259"/>
    <w:rsid w:val="00CC4420"/>
    <w:rsid w:val="00CD4C47"/>
    <w:rsid w:val="00D13E44"/>
    <w:rsid w:val="00D31CB3"/>
    <w:rsid w:val="00D33455"/>
    <w:rsid w:val="00D477D1"/>
    <w:rsid w:val="00D47863"/>
    <w:rsid w:val="00D631E6"/>
    <w:rsid w:val="00D63AE8"/>
    <w:rsid w:val="00D736EA"/>
    <w:rsid w:val="00D743CB"/>
    <w:rsid w:val="00D743E0"/>
    <w:rsid w:val="00D75A56"/>
    <w:rsid w:val="00DB193B"/>
    <w:rsid w:val="00DC149B"/>
    <w:rsid w:val="00DD3AEB"/>
    <w:rsid w:val="00DF1512"/>
    <w:rsid w:val="00DF1F79"/>
    <w:rsid w:val="00E05780"/>
    <w:rsid w:val="00E12EB5"/>
    <w:rsid w:val="00E2229A"/>
    <w:rsid w:val="00E22FF6"/>
    <w:rsid w:val="00E26DA5"/>
    <w:rsid w:val="00E3131F"/>
    <w:rsid w:val="00E36F0F"/>
    <w:rsid w:val="00E606D4"/>
    <w:rsid w:val="00E70156"/>
    <w:rsid w:val="00E82F37"/>
    <w:rsid w:val="00EA16CD"/>
    <w:rsid w:val="00ED6703"/>
    <w:rsid w:val="00EE4443"/>
    <w:rsid w:val="00F24796"/>
    <w:rsid w:val="00F24AF2"/>
    <w:rsid w:val="00F532ED"/>
    <w:rsid w:val="00F54478"/>
    <w:rsid w:val="00F54E7B"/>
    <w:rsid w:val="00F91692"/>
    <w:rsid w:val="00F9483D"/>
    <w:rsid w:val="00FA3213"/>
    <w:rsid w:val="00FA7AA1"/>
    <w:rsid w:val="00FB26B4"/>
    <w:rsid w:val="00FB6DA1"/>
    <w:rsid w:val="00FB7834"/>
    <w:rsid w:val="00FF44E7"/>
    <w:rsid w:val="00FF6C68"/>
    <w:rsid w:val="00FF6D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458F"/>
  <w15:chartTrackingRefBased/>
  <w15:docId w15:val="{004E1E1A-578C-4BBB-BF53-D6AA1349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0484B"/>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uiPriority w:val="9"/>
    <w:semiHidden/>
    <w:unhideWhenUsed/>
    <w:qFormat/>
    <w:rsid w:val="00C915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00488"/>
    <w:pPr>
      <w:widowControl w:val="0"/>
      <w:spacing w:after="0" w:line="240" w:lineRule="auto"/>
    </w:pPr>
    <w:rPr>
      <w:rFonts w:ascii="Avenir LT Std 35 Light" w:eastAsia="Avenir LT Std 35 Light" w:hAnsi="Avenir LT Std 35 Light" w:cs="Avenir LT Std 35 Light"/>
      <w:sz w:val="16"/>
      <w:szCs w:val="16"/>
      <w:lang w:val="en-US"/>
    </w:rPr>
  </w:style>
  <w:style w:type="character" w:customStyle="1" w:styleId="TextoindependienteCar">
    <w:name w:val="Texto independiente Car"/>
    <w:basedOn w:val="Fuentedeprrafopredeter"/>
    <w:link w:val="Textoindependiente"/>
    <w:uiPriority w:val="1"/>
    <w:rsid w:val="00400488"/>
    <w:rPr>
      <w:rFonts w:ascii="Avenir LT Std 35 Light" w:eastAsia="Avenir LT Std 35 Light" w:hAnsi="Avenir LT Std 35 Light" w:cs="Avenir LT Std 35 Light"/>
      <w:sz w:val="16"/>
      <w:szCs w:val="16"/>
      <w:lang w:val="en-US"/>
    </w:rPr>
  </w:style>
  <w:style w:type="table" w:customStyle="1" w:styleId="TableNormal">
    <w:name w:val="Table Normal"/>
    <w:uiPriority w:val="2"/>
    <w:semiHidden/>
    <w:unhideWhenUsed/>
    <w:qFormat/>
    <w:rsid w:val="0040048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90484B"/>
    <w:rPr>
      <w:rFonts w:ascii="Times New Roman" w:eastAsia="Times New Roman" w:hAnsi="Times New Roman" w:cs="Times New Roman"/>
      <w:b/>
      <w:bCs/>
      <w:sz w:val="24"/>
      <w:szCs w:val="24"/>
      <w:lang w:val="es-ES" w:eastAsia="es-ES"/>
    </w:rPr>
  </w:style>
  <w:style w:type="character" w:styleId="Textoennegrita">
    <w:name w:val="Strong"/>
    <w:uiPriority w:val="22"/>
    <w:qFormat/>
    <w:rsid w:val="0090484B"/>
    <w:rPr>
      <w:b/>
      <w:bCs/>
    </w:rPr>
  </w:style>
  <w:style w:type="paragraph" w:styleId="Sinespaciado">
    <w:name w:val="No Spacing"/>
    <w:uiPriority w:val="1"/>
    <w:qFormat/>
    <w:rsid w:val="00CC2259"/>
    <w:pPr>
      <w:spacing w:after="0" w:line="240" w:lineRule="auto"/>
    </w:pPr>
    <w:rPr>
      <w:rFonts w:ascii="Calibri" w:eastAsia="Calibri" w:hAnsi="Calibri" w:cs="Times New Roman"/>
    </w:rPr>
  </w:style>
  <w:style w:type="character" w:customStyle="1" w:styleId="tipohabitacion">
    <w:name w:val="tipohabitacion"/>
    <w:rsid w:val="00CC2259"/>
  </w:style>
  <w:style w:type="paragraph" w:styleId="Encabezado">
    <w:name w:val="header"/>
    <w:basedOn w:val="Normal"/>
    <w:link w:val="EncabezadoCar"/>
    <w:uiPriority w:val="99"/>
    <w:unhideWhenUsed/>
    <w:rsid w:val="00307A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7A05"/>
  </w:style>
  <w:style w:type="paragraph" w:styleId="Piedepgina">
    <w:name w:val="footer"/>
    <w:basedOn w:val="Normal"/>
    <w:link w:val="PiedepginaCar"/>
    <w:uiPriority w:val="99"/>
    <w:unhideWhenUsed/>
    <w:rsid w:val="00307A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7A05"/>
  </w:style>
  <w:style w:type="paragraph" w:styleId="NormalWeb">
    <w:name w:val="Normal (Web)"/>
    <w:basedOn w:val="Normal"/>
    <w:uiPriority w:val="99"/>
    <w:unhideWhenUsed/>
    <w:rsid w:val="00CC442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C9151B"/>
    <w:rPr>
      <w:rFonts w:asciiTheme="majorHAnsi" w:eastAsiaTheme="majorEastAsia" w:hAnsiTheme="majorHAnsi" w:cstheme="majorBidi"/>
      <w:color w:val="365F91" w:themeColor="accent1" w:themeShade="BF"/>
    </w:rPr>
  </w:style>
  <w:style w:type="paragraph" w:styleId="Prrafodelista">
    <w:name w:val="List Paragraph"/>
    <w:basedOn w:val="Normal"/>
    <w:uiPriority w:val="1"/>
    <w:qFormat/>
    <w:rsid w:val="00355E10"/>
    <w:pPr>
      <w:ind w:left="720"/>
      <w:contextualSpacing/>
    </w:pPr>
  </w:style>
  <w:style w:type="paragraph" w:customStyle="1" w:styleId="Default">
    <w:name w:val="Default"/>
    <w:rsid w:val="00047F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2253">
      <w:bodyDiv w:val="1"/>
      <w:marLeft w:val="0"/>
      <w:marRight w:val="0"/>
      <w:marTop w:val="0"/>
      <w:marBottom w:val="0"/>
      <w:divBdr>
        <w:top w:val="none" w:sz="0" w:space="0" w:color="auto"/>
        <w:left w:val="none" w:sz="0" w:space="0" w:color="auto"/>
        <w:bottom w:val="none" w:sz="0" w:space="0" w:color="auto"/>
        <w:right w:val="none" w:sz="0" w:space="0" w:color="auto"/>
      </w:divBdr>
    </w:div>
    <w:div w:id="302076341">
      <w:bodyDiv w:val="1"/>
      <w:marLeft w:val="0"/>
      <w:marRight w:val="0"/>
      <w:marTop w:val="0"/>
      <w:marBottom w:val="0"/>
      <w:divBdr>
        <w:top w:val="none" w:sz="0" w:space="0" w:color="auto"/>
        <w:left w:val="none" w:sz="0" w:space="0" w:color="auto"/>
        <w:bottom w:val="none" w:sz="0" w:space="0" w:color="auto"/>
        <w:right w:val="none" w:sz="0" w:space="0" w:color="auto"/>
      </w:divBdr>
    </w:div>
    <w:div w:id="501093726">
      <w:bodyDiv w:val="1"/>
      <w:marLeft w:val="0"/>
      <w:marRight w:val="0"/>
      <w:marTop w:val="0"/>
      <w:marBottom w:val="0"/>
      <w:divBdr>
        <w:top w:val="none" w:sz="0" w:space="0" w:color="auto"/>
        <w:left w:val="none" w:sz="0" w:space="0" w:color="auto"/>
        <w:bottom w:val="none" w:sz="0" w:space="0" w:color="auto"/>
        <w:right w:val="none" w:sz="0" w:space="0" w:color="auto"/>
      </w:divBdr>
    </w:div>
    <w:div w:id="529992782">
      <w:bodyDiv w:val="1"/>
      <w:marLeft w:val="0"/>
      <w:marRight w:val="0"/>
      <w:marTop w:val="0"/>
      <w:marBottom w:val="0"/>
      <w:divBdr>
        <w:top w:val="none" w:sz="0" w:space="0" w:color="auto"/>
        <w:left w:val="none" w:sz="0" w:space="0" w:color="auto"/>
        <w:bottom w:val="none" w:sz="0" w:space="0" w:color="auto"/>
        <w:right w:val="none" w:sz="0" w:space="0" w:color="auto"/>
      </w:divBdr>
    </w:div>
    <w:div w:id="731807420">
      <w:bodyDiv w:val="1"/>
      <w:marLeft w:val="0"/>
      <w:marRight w:val="0"/>
      <w:marTop w:val="0"/>
      <w:marBottom w:val="0"/>
      <w:divBdr>
        <w:top w:val="none" w:sz="0" w:space="0" w:color="auto"/>
        <w:left w:val="none" w:sz="0" w:space="0" w:color="auto"/>
        <w:bottom w:val="none" w:sz="0" w:space="0" w:color="auto"/>
        <w:right w:val="none" w:sz="0" w:space="0" w:color="auto"/>
      </w:divBdr>
    </w:div>
    <w:div w:id="851916668">
      <w:bodyDiv w:val="1"/>
      <w:marLeft w:val="0"/>
      <w:marRight w:val="0"/>
      <w:marTop w:val="0"/>
      <w:marBottom w:val="0"/>
      <w:divBdr>
        <w:top w:val="none" w:sz="0" w:space="0" w:color="auto"/>
        <w:left w:val="none" w:sz="0" w:space="0" w:color="auto"/>
        <w:bottom w:val="none" w:sz="0" w:space="0" w:color="auto"/>
        <w:right w:val="none" w:sz="0" w:space="0" w:color="auto"/>
      </w:divBdr>
    </w:div>
    <w:div w:id="1005671311">
      <w:bodyDiv w:val="1"/>
      <w:marLeft w:val="0"/>
      <w:marRight w:val="0"/>
      <w:marTop w:val="0"/>
      <w:marBottom w:val="0"/>
      <w:divBdr>
        <w:top w:val="none" w:sz="0" w:space="0" w:color="auto"/>
        <w:left w:val="none" w:sz="0" w:space="0" w:color="auto"/>
        <w:bottom w:val="none" w:sz="0" w:space="0" w:color="auto"/>
        <w:right w:val="none" w:sz="0" w:space="0" w:color="auto"/>
      </w:divBdr>
    </w:div>
    <w:div w:id="1599101257">
      <w:bodyDiv w:val="1"/>
      <w:marLeft w:val="0"/>
      <w:marRight w:val="0"/>
      <w:marTop w:val="0"/>
      <w:marBottom w:val="0"/>
      <w:divBdr>
        <w:top w:val="none" w:sz="0" w:space="0" w:color="auto"/>
        <w:left w:val="none" w:sz="0" w:space="0" w:color="auto"/>
        <w:bottom w:val="none" w:sz="0" w:space="0" w:color="auto"/>
        <w:right w:val="none" w:sz="0" w:space="0" w:color="auto"/>
      </w:divBdr>
    </w:div>
    <w:div w:id="1855924554">
      <w:bodyDiv w:val="1"/>
      <w:marLeft w:val="0"/>
      <w:marRight w:val="0"/>
      <w:marTop w:val="0"/>
      <w:marBottom w:val="0"/>
      <w:divBdr>
        <w:top w:val="none" w:sz="0" w:space="0" w:color="auto"/>
        <w:left w:val="none" w:sz="0" w:space="0" w:color="auto"/>
        <w:bottom w:val="none" w:sz="0" w:space="0" w:color="auto"/>
        <w:right w:val="none" w:sz="0" w:space="0" w:color="auto"/>
      </w:divBdr>
    </w:div>
    <w:div w:id="19425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1671</Words>
  <Characters>9528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Cictraveluser15</dc:creator>
  <cp:keywords/>
  <dc:description/>
  <cp:lastModifiedBy>Usuario de Windows</cp:lastModifiedBy>
  <cp:revision>19</cp:revision>
  <dcterms:created xsi:type="dcterms:W3CDTF">2019-01-09T17:57:00Z</dcterms:created>
  <dcterms:modified xsi:type="dcterms:W3CDTF">2019-06-06T21:26:00Z</dcterms:modified>
</cp:coreProperties>
</file>